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FD4" w14:textId="77777777" w:rsidR="003C135C" w:rsidRDefault="0061586B" w:rsidP="0061586B">
      <w:pPr>
        <w:pStyle w:val="Textoindependiente"/>
        <w:spacing w:before="120" w:after="120"/>
        <w:ind w:left="1597" w:right="1567"/>
        <w:jc w:val="center"/>
        <w:rPr>
          <w:b/>
          <w:bCs/>
          <w:spacing w:val="1"/>
          <w:u w:val="single"/>
        </w:rPr>
      </w:pPr>
      <w:r w:rsidRPr="00593E64">
        <w:rPr>
          <w:b/>
          <w:bCs/>
          <w:u w:val="single"/>
        </w:rPr>
        <w:t xml:space="preserve">TEMARIO PARA PRUEBA DE </w:t>
      </w:r>
      <w:r w:rsidR="003C135C" w:rsidRPr="00593E64">
        <w:rPr>
          <w:b/>
          <w:bCs/>
          <w:u w:val="single"/>
        </w:rPr>
        <w:t>CONOCIMIENTOS</w:t>
      </w:r>
      <w:r w:rsidR="003C135C" w:rsidRPr="00593E64">
        <w:rPr>
          <w:b/>
          <w:bCs/>
          <w:spacing w:val="1"/>
          <w:u w:val="single"/>
        </w:rPr>
        <w:t xml:space="preserve"> </w:t>
      </w:r>
    </w:p>
    <w:p w14:paraId="68C1B751" w14:textId="77777777" w:rsidR="0061586B" w:rsidRPr="00593E64" w:rsidRDefault="003C135C" w:rsidP="0061586B">
      <w:pPr>
        <w:pStyle w:val="Textoindependiente"/>
        <w:spacing w:before="120" w:after="120"/>
        <w:ind w:left="1597" w:right="1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DEFENSA</w:t>
      </w:r>
      <w:r w:rsidR="0061586B">
        <w:rPr>
          <w:b/>
          <w:bCs/>
          <w:u w:val="single"/>
        </w:rPr>
        <w:t xml:space="preserve"> GENERAL</w:t>
      </w:r>
    </w:p>
    <w:p w14:paraId="6AA28F91" w14:textId="77777777" w:rsidR="0061586B" w:rsidRDefault="0061586B" w:rsidP="0061586B">
      <w:pPr>
        <w:spacing w:before="120" w:after="120"/>
        <w:ind w:left="20"/>
        <w:jc w:val="both"/>
        <w:rPr>
          <w:i/>
        </w:rPr>
      </w:pPr>
    </w:p>
    <w:p w14:paraId="796A9227" w14:textId="77777777" w:rsidR="0061586B" w:rsidRPr="00FA5283" w:rsidRDefault="0061586B" w:rsidP="0061586B">
      <w:pPr>
        <w:spacing w:before="120" w:after="120"/>
        <w:ind w:left="20"/>
        <w:jc w:val="both"/>
        <w:rPr>
          <w:i/>
        </w:rPr>
      </w:pPr>
      <w:r w:rsidRPr="00FA5283">
        <w:rPr>
          <w:i/>
        </w:rPr>
        <w:t xml:space="preserve">Para efectos de la elaboración </w:t>
      </w:r>
      <w:r>
        <w:rPr>
          <w:i/>
        </w:rPr>
        <w:t xml:space="preserve">y corrección </w:t>
      </w:r>
      <w:r w:rsidRPr="00FA5283">
        <w:rPr>
          <w:i/>
        </w:rPr>
        <w:t>de la prueba de conocimientos, se considerará el texto legal vigente 15 días corridos antes de la fecha de rendición de la prueba</w:t>
      </w:r>
    </w:p>
    <w:p w14:paraId="0875D244" w14:textId="77777777" w:rsidR="0061586B" w:rsidRDefault="0061586B" w:rsidP="0061586B">
      <w:pPr>
        <w:spacing w:before="120" w:after="120"/>
        <w:ind w:left="20"/>
        <w:jc w:val="both"/>
        <w:rPr>
          <w:i/>
        </w:rPr>
      </w:pPr>
      <w:r w:rsidRPr="00114637">
        <w:rPr>
          <w:i/>
        </w:rPr>
        <w:t>Las preguntas y respuestas de la prueba de conocimientos sólo están sustentadas en este temario y en las lecturas obligatorias q</w:t>
      </w:r>
      <w:r>
        <w:rPr>
          <w:i/>
        </w:rPr>
        <w:t>ue se indican y no en otras. Asimismo, las</w:t>
      </w:r>
      <w:r w:rsidRPr="00114637">
        <w:rPr>
          <w:i/>
        </w:rPr>
        <w:t xml:space="preserve"> lecturas que se individualizan en cada capítulo son obligatorias, salvo aquellas que expresamente tie</w:t>
      </w:r>
      <w:r>
        <w:rPr>
          <w:i/>
        </w:rPr>
        <w:t xml:space="preserve">nen el carácter de sugeridas.  </w:t>
      </w:r>
    </w:p>
    <w:p w14:paraId="2B1023FD" w14:textId="77777777" w:rsidR="0061586B" w:rsidRPr="00114637" w:rsidRDefault="0061586B" w:rsidP="0061586B">
      <w:pPr>
        <w:spacing w:before="120" w:after="120"/>
        <w:ind w:left="20"/>
        <w:jc w:val="both"/>
        <w:rPr>
          <w:i/>
        </w:rPr>
      </w:pPr>
    </w:p>
    <w:p w14:paraId="25417DF9" w14:textId="77777777" w:rsidR="0061586B" w:rsidRPr="00114637" w:rsidRDefault="0061586B" w:rsidP="000927CB">
      <w:pPr>
        <w:pStyle w:val="Textoindependiente"/>
        <w:numPr>
          <w:ilvl w:val="0"/>
          <w:numId w:val="1"/>
        </w:numPr>
        <w:spacing w:before="120" w:after="120"/>
        <w:ind w:left="567" w:hanging="567"/>
        <w:jc w:val="both"/>
        <w:rPr>
          <w:bCs/>
        </w:rPr>
      </w:pPr>
      <w:r w:rsidRPr="00114637">
        <w:rPr>
          <w:b/>
          <w:bCs/>
          <w:u w:val="single"/>
        </w:rPr>
        <w:t>DERECHO PENAL PARTE GENERAL</w:t>
      </w:r>
    </w:p>
    <w:p w14:paraId="5C8A83DC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Teoría de la ley penal: </w:t>
      </w:r>
    </w:p>
    <w:p w14:paraId="48F176EC" w14:textId="77777777" w:rsidR="0061586B" w:rsidRPr="00114637" w:rsidRDefault="0061586B" w:rsidP="000927CB">
      <w:pPr>
        <w:pStyle w:val="Textoindependiente"/>
        <w:numPr>
          <w:ilvl w:val="0"/>
          <w:numId w:val="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Efectos de la ley penal en el espacio.</w:t>
      </w:r>
    </w:p>
    <w:p w14:paraId="726C1A11" w14:textId="77777777" w:rsidR="0061586B" w:rsidRPr="00114637" w:rsidRDefault="0061586B" w:rsidP="000927CB">
      <w:pPr>
        <w:pStyle w:val="Textoindependiente"/>
        <w:numPr>
          <w:ilvl w:val="0"/>
          <w:numId w:val="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 xml:space="preserve">Efectos de la ley penal en el tiempo.       </w:t>
      </w:r>
    </w:p>
    <w:p w14:paraId="3830F251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Estructura del delito: concepto y clasificaciones (crímenes, simples delitos y faltas; delitos de dominio del hecho e infracción de un deber)</w:t>
      </w:r>
    </w:p>
    <w:p w14:paraId="48CCD5E2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Teoría de la acción: casos de ausencia de acción (por ejemplo, actos reflejos)</w:t>
      </w:r>
    </w:p>
    <w:p w14:paraId="75360B60" w14:textId="77777777" w:rsidR="0061586B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Tipicidad: Faz objetiva y subjetiva del tipo. </w:t>
      </w:r>
    </w:p>
    <w:p w14:paraId="355F5EA2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Formas excepcionales de los tipos (delitos calificados por el resultado, condiciones objetivas de punibilidad y delitos preterintencionales)</w:t>
      </w:r>
    </w:p>
    <w:p w14:paraId="26BE30F7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Antijuridicidad: concepto y causales de justificación</w:t>
      </w:r>
    </w:p>
    <w:p w14:paraId="69692B7A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Culpabilidad: Concepto y componentes (imputabilidad, conciencia de la ilicitud y exigibilidad). </w:t>
      </w:r>
    </w:p>
    <w:p w14:paraId="02B5C68F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Excusas legales absolutorias</w:t>
      </w:r>
    </w:p>
    <w:p w14:paraId="128F0A42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Circunstancias modificatorias de responsabilidad penal: circunstancias atenuantes, agravantes y mixtas. Efectos según régimen de determinación de pena.</w:t>
      </w:r>
    </w:p>
    <w:p w14:paraId="14894333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Iter criminis.</w:t>
      </w:r>
    </w:p>
    <w:p w14:paraId="70E3AF00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Autoría y participación (concurso de personas). </w:t>
      </w:r>
    </w:p>
    <w:p w14:paraId="69BD8B08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Concurso de delitos: Unidad del delito (unidad natural, unidad jurídica y delito continuado); concurso real; concurso ideal; concurso aparente de leyes penales.</w:t>
      </w:r>
    </w:p>
    <w:p w14:paraId="278BB1D0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Teoría del delito omisivo: concepto, clasificación (delitos de omisión propia e impropia) y aplicación de las reglas generales a estos delitos.</w:t>
      </w:r>
    </w:p>
    <w:p w14:paraId="35312E5D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Penas:</w:t>
      </w:r>
    </w:p>
    <w:p w14:paraId="3ACC694C" w14:textId="77777777" w:rsidR="0061586B" w:rsidRPr="00114637" w:rsidRDefault="0061586B" w:rsidP="000927CB">
      <w:pPr>
        <w:pStyle w:val="Textoindependiente"/>
        <w:numPr>
          <w:ilvl w:val="0"/>
          <w:numId w:val="3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Concepto y clasificaciones.</w:t>
      </w:r>
      <w:r w:rsidR="00E11D3D">
        <w:rPr>
          <w:bCs/>
        </w:rPr>
        <w:t xml:space="preserve"> </w:t>
      </w:r>
    </w:p>
    <w:p w14:paraId="4EF05556" w14:textId="77777777" w:rsidR="0061586B" w:rsidRPr="00114637" w:rsidRDefault="0061586B" w:rsidP="000927CB">
      <w:pPr>
        <w:pStyle w:val="Textoindependiente"/>
        <w:numPr>
          <w:ilvl w:val="0"/>
          <w:numId w:val="3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Determinación de la pena: régimen general y sistemas especiales (Ley de Control de Armas, Ley del Tránsito, Ley 20.931)</w:t>
      </w:r>
    </w:p>
    <w:p w14:paraId="75069E14" w14:textId="77777777" w:rsidR="0061586B" w:rsidRPr="00114637" w:rsidRDefault="0061586B" w:rsidP="000927CB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Quebrantamiento de penas y delinquimiento durante la condena.</w:t>
      </w:r>
    </w:p>
    <w:p w14:paraId="19EB5D4E" w14:textId="77777777" w:rsidR="00E11D3D" w:rsidRPr="00E11D3D" w:rsidRDefault="0061586B" w:rsidP="00E11D3D">
      <w:pPr>
        <w:pStyle w:val="Textoindependiente"/>
        <w:numPr>
          <w:ilvl w:val="0"/>
          <w:numId w:val="33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lastRenderedPageBreak/>
        <w:t xml:space="preserve">Causales de extinción </w:t>
      </w:r>
      <w:r w:rsidR="00E11D3D">
        <w:rPr>
          <w:bCs/>
        </w:rPr>
        <w:t>de la responsabilidad penal.</w:t>
      </w:r>
    </w:p>
    <w:p w14:paraId="75672C82" w14:textId="77777777" w:rsidR="0061586B" w:rsidRDefault="0061586B" w:rsidP="0061586B">
      <w:pPr>
        <w:pStyle w:val="Textoindependiente"/>
        <w:spacing w:before="120" w:after="120"/>
        <w:ind w:left="567"/>
        <w:jc w:val="both"/>
        <w:rPr>
          <w:b/>
          <w:bCs/>
        </w:rPr>
      </w:pPr>
    </w:p>
    <w:p w14:paraId="122379C1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  <w:rPr>
          <w:bCs/>
        </w:rPr>
      </w:pPr>
      <w:r w:rsidRPr="00114637">
        <w:rPr>
          <w:b/>
          <w:bCs/>
        </w:rPr>
        <w:t>Lecturas obligatorias para toda Parte General</w:t>
      </w:r>
      <w:r w:rsidRPr="00114637">
        <w:rPr>
          <w:bCs/>
        </w:rPr>
        <w:t xml:space="preserve">: </w:t>
      </w:r>
    </w:p>
    <w:p w14:paraId="7602A4C5" w14:textId="77777777" w:rsidR="00F319E4" w:rsidRDefault="0061586B" w:rsidP="00F319E4">
      <w:pPr>
        <w:pStyle w:val="Textoindependiente"/>
        <w:spacing w:before="120" w:after="120"/>
        <w:ind w:left="567"/>
        <w:rPr>
          <w:bCs/>
        </w:rPr>
      </w:pPr>
      <w:r w:rsidRPr="00114637">
        <w:rPr>
          <w:bCs/>
        </w:rPr>
        <w:t>Código Penal</w:t>
      </w:r>
    </w:p>
    <w:p w14:paraId="5E781A97" w14:textId="77777777" w:rsidR="00F319E4" w:rsidRPr="006B73B1" w:rsidRDefault="00F319E4" w:rsidP="00F319E4">
      <w:pPr>
        <w:pStyle w:val="Textoindependiente"/>
        <w:spacing w:before="120" w:after="120"/>
        <w:ind w:left="567"/>
        <w:rPr>
          <w:bCs/>
        </w:rPr>
      </w:pPr>
      <w:r w:rsidRPr="006B73B1">
        <w:rPr>
          <w:bCs/>
        </w:rPr>
        <w:t xml:space="preserve">MATUS ACUÑA, JEAN PIERRE ; RAMÍREZ GUZMÁN, MARÍA CECILIA. Manual de derecho penal chileno parte general. [libros]. 2da. ed. Valencia, España : Tirant Lo Blanch, 2021. 718 </w:t>
      </w:r>
    </w:p>
    <w:p w14:paraId="40A10AF7" w14:textId="77777777" w:rsidR="00F319E4" w:rsidRDefault="00F319E4" w:rsidP="00F319E4">
      <w:pPr>
        <w:pStyle w:val="Textoindependiente"/>
        <w:spacing w:before="120" w:after="120"/>
        <w:ind w:left="567"/>
        <w:rPr>
          <w:bCs/>
        </w:rPr>
      </w:pPr>
    </w:p>
    <w:p w14:paraId="7D2E8616" w14:textId="77777777" w:rsidR="0061586B" w:rsidRPr="00114637" w:rsidRDefault="0061586B" w:rsidP="00F319E4">
      <w:pPr>
        <w:pStyle w:val="Textoindependiente"/>
        <w:numPr>
          <w:ilvl w:val="0"/>
          <w:numId w:val="1"/>
        </w:numPr>
        <w:spacing w:before="120" w:after="120"/>
        <w:ind w:left="567" w:hanging="567"/>
        <w:jc w:val="both"/>
        <w:rPr>
          <w:bCs/>
        </w:rPr>
      </w:pPr>
      <w:r w:rsidRPr="00114637">
        <w:rPr>
          <w:b/>
          <w:bCs/>
          <w:u w:val="single"/>
        </w:rPr>
        <w:t>DERECHO PENAL PARTE ESPECIAL</w:t>
      </w:r>
    </w:p>
    <w:p w14:paraId="7CDAEA75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vida:</w:t>
      </w:r>
    </w:p>
    <w:p w14:paraId="75617D11" w14:textId="77777777" w:rsidR="0061586B" w:rsidRPr="00114637" w:rsidRDefault="0061586B" w:rsidP="000927CB">
      <w:pPr>
        <w:pStyle w:val="Textoindependiente"/>
        <w:numPr>
          <w:ilvl w:val="0"/>
          <w:numId w:val="5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Homicidio simple</w:t>
      </w:r>
    </w:p>
    <w:p w14:paraId="3807EB0A" w14:textId="77777777" w:rsidR="0061586B" w:rsidRPr="00114637" w:rsidRDefault="0061586B" w:rsidP="000927CB">
      <w:pPr>
        <w:pStyle w:val="Textoindependiente"/>
        <w:numPr>
          <w:ilvl w:val="0"/>
          <w:numId w:val="5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Homicidio calificado</w:t>
      </w:r>
    </w:p>
    <w:p w14:paraId="22D0ADD6" w14:textId="77777777" w:rsidR="0061586B" w:rsidRPr="00114637" w:rsidRDefault="0061586B" w:rsidP="000927CB">
      <w:pPr>
        <w:pStyle w:val="Textoindependiente"/>
        <w:numPr>
          <w:ilvl w:val="0"/>
          <w:numId w:val="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Las circunstancias calificantes del homicidio en particular</w:t>
      </w:r>
    </w:p>
    <w:p w14:paraId="3AA99DFE" w14:textId="77777777" w:rsidR="0061586B" w:rsidRPr="00114637" w:rsidRDefault="0061586B" w:rsidP="000927CB">
      <w:pPr>
        <w:pStyle w:val="Textoindependiente"/>
        <w:numPr>
          <w:ilvl w:val="0"/>
          <w:numId w:val="5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Parricidio</w:t>
      </w:r>
    </w:p>
    <w:p w14:paraId="181EFC68" w14:textId="77777777" w:rsidR="0061586B" w:rsidRPr="00114637" w:rsidRDefault="0061586B" w:rsidP="000927CB">
      <w:pPr>
        <w:pStyle w:val="Textoindependiente"/>
        <w:numPr>
          <w:ilvl w:val="0"/>
          <w:numId w:val="5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Femicidio</w:t>
      </w:r>
    </w:p>
    <w:p w14:paraId="77C5E12B" w14:textId="77777777" w:rsidR="0061586B" w:rsidRPr="00114637" w:rsidRDefault="0061586B" w:rsidP="000927CB">
      <w:pPr>
        <w:pStyle w:val="Textoindependiente"/>
        <w:numPr>
          <w:ilvl w:val="0"/>
          <w:numId w:val="5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Infanticidio</w:t>
      </w:r>
    </w:p>
    <w:p w14:paraId="7D5C2215" w14:textId="77777777" w:rsidR="0061586B" w:rsidRPr="00114637" w:rsidRDefault="0061586B" w:rsidP="000927CB">
      <w:pPr>
        <w:pStyle w:val="Textoindependiente"/>
        <w:numPr>
          <w:ilvl w:val="0"/>
          <w:numId w:val="5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Disposiciones comunes (párrafo V</w:t>
      </w:r>
      <w:r>
        <w:rPr>
          <w:bCs/>
        </w:rPr>
        <w:t xml:space="preserve"> del Título Octavo</w:t>
      </w:r>
      <w:r w:rsidRPr="00114637">
        <w:rPr>
          <w:bCs/>
        </w:rPr>
        <w:t>)</w:t>
      </w:r>
    </w:p>
    <w:p w14:paraId="52947C62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integridad física:</w:t>
      </w:r>
      <w:r w:rsidRPr="00114637">
        <w:rPr>
          <w:bCs/>
        </w:rPr>
        <w:tab/>
      </w:r>
    </w:p>
    <w:p w14:paraId="2574A614" w14:textId="77777777" w:rsidR="0061586B" w:rsidRPr="00114637" w:rsidRDefault="0061586B" w:rsidP="000927CB">
      <w:pPr>
        <w:pStyle w:val="Textoindependiente"/>
        <w:numPr>
          <w:ilvl w:val="0"/>
          <w:numId w:val="7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Lesiones menos graves (figura básica)</w:t>
      </w:r>
    </w:p>
    <w:p w14:paraId="07140504" w14:textId="77777777" w:rsidR="0061586B" w:rsidRPr="00114637" w:rsidRDefault="0061586B" w:rsidP="000927CB">
      <w:pPr>
        <w:pStyle w:val="Textoindependiente"/>
        <w:numPr>
          <w:ilvl w:val="0"/>
          <w:numId w:val="7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Lesiones agravadas por la duración de sus efectos (lesiones simplemente graves)</w:t>
      </w:r>
    </w:p>
    <w:p w14:paraId="26112353" w14:textId="77777777" w:rsidR="0061586B" w:rsidRPr="00114637" w:rsidRDefault="0061586B" w:rsidP="000927CB">
      <w:pPr>
        <w:pStyle w:val="Textoindependiente"/>
        <w:numPr>
          <w:ilvl w:val="0"/>
          <w:numId w:val="7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Lesiones agravadas por sus efectos en la vida del ofendido (lesiones graves-gravísimas)</w:t>
      </w:r>
    </w:p>
    <w:p w14:paraId="7A84FBD1" w14:textId="77777777" w:rsidR="0061586B" w:rsidRPr="00114637" w:rsidRDefault="0061586B" w:rsidP="000927CB">
      <w:pPr>
        <w:pStyle w:val="Textoindependiente"/>
        <w:numPr>
          <w:ilvl w:val="0"/>
          <w:numId w:val="7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Maltrato a menores de 18 años, adultos mayores o personas en situación de discapacidad.</w:t>
      </w:r>
    </w:p>
    <w:p w14:paraId="5ABD8ADE" w14:textId="77777777" w:rsidR="0061586B" w:rsidRPr="00114637" w:rsidRDefault="0061586B" w:rsidP="000927CB">
      <w:pPr>
        <w:pStyle w:val="Textoindependiente"/>
        <w:numPr>
          <w:ilvl w:val="0"/>
          <w:numId w:val="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Artículo 403 bis.</w:t>
      </w:r>
    </w:p>
    <w:p w14:paraId="34854FEC" w14:textId="77777777" w:rsidR="0061586B" w:rsidRPr="00114637" w:rsidRDefault="0061586B" w:rsidP="000927CB">
      <w:pPr>
        <w:pStyle w:val="Textoindependiente"/>
        <w:numPr>
          <w:ilvl w:val="0"/>
          <w:numId w:val="6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 xml:space="preserve">Trato degradante artículo </w:t>
      </w:r>
      <w:r w:rsidRPr="00114637">
        <w:rPr>
          <w:bCs/>
        </w:rPr>
        <w:t>403 ter.</w:t>
      </w:r>
    </w:p>
    <w:p w14:paraId="7957F270" w14:textId="77777777" w:rsidR="0061586B" w:rsidRPr="00114637" w:rsidRDefault="0061586B" w:rsidP="000927CB">
      <w:pPr>
        <w:pStyle w:val="Textoindependiente"/>
        <w:numPr>
          <w:ilvl w:val="0"/>
          <w:numId w:val="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Incorporación de la inhabilitación absoluta perpetua y temporal para</w:t>
      </w:r>
      <w:r>
        <w:rPr>
          <w:bCs/>
        </w:rPr>
        <w:t xml:space="preserve"> ejercer ciertos cargos del artículo</w:t>
      </w:r>
      <w:r w:rsidRPr="00114637">
        <w:rPr>
          <w:bCs/>
        </w:rPr>
        <w:t xml:space="preserve"> 403 quáter. </w:t>
      </w:r>
    </w:p>
    <w:p w14:paraId="3DFCAD7F" w14:textId="77777777" w:rsidR="0061586B" w:rsidRPr="00114637" w:rsidRDefault="0061586B" w:rsidP="000927CB">
      <w:pPr>
        <w:pStyle w:val="Textoindependiente"/>
        <w:numPr>
          <w:ilvl w:val="0"/>
          <w:numId w:val="6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>Pena accesoria facultativa artículo</w:t>
      </w:r>
      <w:r w:rsidRPr="00114637">
        <w:rPr>
          <w:bCs/>
        </w:rPr>
        <w:t xml:space="preserve"> 403 sexies. </w:t>
      </w:r>
    </w:p>
    <w:p w14:paraId="2198AFE3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libertad de autodeterminación y la seguridad individual:</w:t>
      </w:r>
    </w:p>
    <w:p w14:paraId="79A06DA1" w14:textId="77777777" w:rsidR="0061586B" w:rsidRPr="00114637" w:rsidRDefault="0061586B" w:rsidP="000927CB">
      <w:pPr>
        <w:pStyle w:val="Textoindependiente"/>
        <w:numPr>
          <w:ilvl w:val="0"/>
          <w:numId w:val="8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Amenazas</w:t>
      </w:r>
    </w:p>
    <w:p w14:paraId="1A9AB559" w14:textId="77777777" w:rsidR="0061586B" w:rsidRPr="00114637" w:rsidRDefault="0061586B" w:rsidP="000927CB">
      <w:pPr>
        <w:pStyle w:val="Textoindependiente"/>
        <w:numPr>
          <w:ilvl w:val="0"/>
          <w:numId w:val="8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Tráfico ilícito de Migrantes y Trata de Personas</w:t>
      </w:r>
    </w:p>
    <w:p w14:paraId="3C2BD48D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Figura base: artículo 411 bis. Tráfico de migrantes</w:t>
      </w:r>
    </w:p>
    <w:p w14:paraId="7885E80E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Trata con fines d</w:t>
      </w:r>
      <w:r>
        <w:rPr>
          <w:bCs/>
        </w:rPr>
        <w:t>e ejercer prostitución: art.</w:t>
      </w:r>
      <w:r w:rsidRPr="00114637">
        <w:rPr>
          <w:bCs/>
        </w:rPr>
        <w:t xml:space="preserve"> 411 ter</w:t>
      </w:r>
    </w:p>
    <w:p w14:paraId="44246230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Trata calificada de per</w:t>
      </w:r>
      <w:r>
        <w:rPr>
          <w:bCs/>
        </w:rPr>
        <w:t>sonas: art.</w:t>
      </w:r>
      <w:r w:rsidRPr="00114637">
        <w:rPr>
          <w:bCs/>
        </w:rPr>
        <w:t xml:space="preserve"> 411 quater</w:t>
      </w:r>
    </w:p>
    <w:p w14:paraId="42D7A414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lastRenderedPageBreak/>
        <w:t>Asociación</w:t>
      </w:r>
      <w:r>
        <w:rPr>
          <w:bCs/>
        </w:rPr>
        <w:t xml:space="preserve"> ilícita para la trata: art.</w:t>
      </w:r>
      <w:r w:rsidRPr="00114637">
        <w:rPr>
          <w:bCs/>
        </w:rPr>
        <w:t xml:space="preserve"> 411 quinquies</w:t>
      </w:r>
    </w:p>
    <w:p w14:paraId="65BE6888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Atenuante calificada:</w:t>
      </w:r>
      <w:r>
        <w:rPr>
          <w:bCs/>
        </w:rPr>
        <w:t xml:space="preserve"> cooperación eficaz del art.</w:t>
      </w:r>
      <w:r w:rsidRPr="00114637">
        <w:rPr>
          <w:bCs/>
        </w:rPr>
        <w:t xml:space="preserve"> 411 sexies</w:t>
      </w:r>
    </w:p>
    <w:p w14:paraId="54BD1E5E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Norma ace</w:t>
      </w:r>
      <w:r>
        <w:rPr>
          <w:bCs/>
        </w:rPr>
        <w:t>rca de la reincidencia: art.</w:t>
      </w:r>
      <w:r w:rsidRPr="00114637">
        <w:rPr>
          <w:bCs/>
        </w:rPr>
        <w:t xml:space="preserve"> 411 septies</w:t>
      </w:r>
    </w:p>
    <w:p w14:paraId="7642EABD" w14:textId="77777777" w:rsidR="0061586B" w:rsidRPr="00114637" w:rsidRDefault="0061586B" w:rsidP="000927CB">
      <w:pPr>
        <w:pStyle w:val="Textoindependiente"/>
        <w:numPr>
          <w:ilvl w:val="0"/>
          <w:numId w:val="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Técnicas especiales de inv</w:t>
      </w:r>
      <w:r>
        <w:rPr>
          <w:bCs/>
        </w:rPr>
        <w:t>estigación: art.</w:t>
      </w:r>
      <w:r w:rsidRPr="00114637">
        <w:rPr>
          <w:bCs/>
        </w:rPr>
        <w:t xml:space="preserve"> 411 octies          </w:t>
      </w:r>
    </w:p>
    <w:p w14:paraId="003458C3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libertad ambulatoria y la seguridad individual:</w:t>
      </w:r>
    </w:p>
    <w:p w14:paraId="733DED4E" w14:textId="77777777" w:rsidR="0061586B" w:rsidRPr="00114637" w:rsidRDefault="0061586B" w:rsidP="000927CB">
      <w:pPr>
        <w:pStyle w:val="Textoindependiente"/>
        <w:numPr>
          <w:ilvl w:val="0"/>
          <w:numId w:val="1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Secuestro</w:t>
      </w:r>
    </w:p>
    <w:p w14:paraId="29C5B995" w14:textId="77777777" w:rsidR="0061586B" w:rsidRPr="00114637" w:rsidRDefault="0061586B" w:rsidP="000927CB">
      <w:pPr>
        <w:pStyle w:val="Textoindependiente"/>
        <w:numPr>
          <w:ilvl w:val="0"/>
          <w:numId w:val="1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Detención arbitraria</w:t>
      </w:r>
    </w:p>
    <w:p w14:paraId="216D4EBD" w14:textId="77777777" w:rsidR="0061586B" w:rsidRPr="00114637" w:rsidRDefault="0061586B" w:rsidP="000927CB">
      <w:pPr>
        <w:pStyle w:val="Textoindependiente"/>
        <w:numPr>
          <w:ilvl w:val="0"/>
          <w:numId w:val="1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Detención ilegal</w:t>
      </w:r>
    </w:p>
    <w:p w14:paraId="797278AE" w14:textId="77777777" w:rsidR="0061586B" w:rsidRPr="00114637" w:rsidRDefault="0061586B" w:rsidP="000927CB">
      <w:pPr>
        <w:pStyle w:val="Textoindependiente"/>
        <w:numPr>
          <w:ilvl w:val="0"/>
          <w:numId w:val="1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Sustracción de menores</w:t>
      </w:r>
    </w:p>
    <w:p w14:paraId="378CAB1D" w14:textId="77777777" w:rsidR="0061586B" w:rsidRPr="00114637" w:rsidRDefault="0061586B" w:rsidP="000927CB">
      <w:pPr>
        <w:pStyle w:val="Textoindependiente"/>
        <w:numPr>
          <w:ilvl w:val="0"/>
          <w:numId w:val="1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Torturas, apremios ilegítimos y otros tratos crueles, inhumanos o degradantes</w:t>
      </w:r>
    </w:p>
    <w:p w14:paraId="2A8D53C6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libertad y seguridad cometidos por particulares:</w:t>
      </w:r>
    </w:p>
    <w:p w14:paraId="0AD39D69" w14:textId="77777777" w:rsidR="0061586B" w:rsidRPr="00114637" w:rsidRDefault="0061586B" w:rsidP="000927CB">
      <w:pPr>
        <w:pStyle w:val="Textoindependiente"/>
        <w:numPr>
          <w:ilvl w:val="0"/>
          <w:numId w:val="11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Violación de domicilio (art. 144 CP) </w:t>
      </w:r>
    </w:p>
    <w:p w14:paraId="734A8DBF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el orden de las familias, la moralidad pública e integridad sexual:</w:t>
      </w:r>
    </w:p>
    <w:p w14:paraId="0E2CD8F8" w14:textId="77777777" w:rsidR="0061586B" w:rsidRPr="00114637" w:rsidRDefault="0061586B" w:rsidP="000927CB">
      <w:pPr>
        <w:pStyle w:val="Textoindependiente"/>
        <w:numPr>
          <w:ilvl w:val="0"/>
          <w:numId w:val="1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Violación propia</w:t>
      </w:r>
    </w:p>
    <w:p w14:paraId="698C49E1" w14:textId="77777777" w:rsidR="0061586B" w:rsidRPr="00114637" w:rsidRDefault="0061586B" w:rsidP="000927CB">
      <w:pPr>
        <w:pStyle w:val="Textoindependiente"/>
        <w:numPr>
          <w:ilvl w:val="0"/>
          <w:numId w:val="1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 xml:space="preserve">Violación impropia </w:t>
      </w:r>
    </w:p>
    <w:p w14:paraId="45FB27E3" w14:textId="77777777" w:rsidR="0061586B" w:rsidRPr="00114637" w:rsidRDefault="0061586B" w:rsidP="000927CB">
      <w:pPr>
        <w:pStyle w:val="Textoindependiente"/>
        <w:numPr>
          <w:ilvl w:val="0"/>
          <w:numId w:val="1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 xml:space="preserve">Violación agravada del art. 372 bis CP </w:t>
      </w:r>
    </w:p>
    <w:p w14:paraId="4F35FF90" w14:textId="77777777" w:rsidR="0061586B" w:rsidRPr="00114637" w:rsidRDefault="0061586B" w:rsidP="000927CB">
      <w:pPr>
        <w:pStyle w:val="Textoindependiente"/>
        <w:numPr>
          <w:ilvl w:val="0"/>
          <w:numId w:val="1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Estupro y otros delitos sexuales (párrafo VI Título Séptimo)</w:t>
      </w:r>
    </w:p>
    <w:p w14:paraId="659A17D1" w14:textId="77777777" w:rsidR="0061586B" w:rsidRPr="00114637" w:rsidRDefault="0061586B" w:rsidP="000927CB">
      <w:pPr>
        <w:pStyle w:val="Textoindependiente"/>
        <w:numPr>
          <w:ilvl w:val="0"/>
          <w:numId w:val="12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Explotación sexual comercial y material pornográfico de niños, niñas y adolescentes (párrafo VI bis Título Séptimo) </w:t>
      </w:r>
    </w:p>
    <w:p w14:paraId="6390AB54" w14:textId="77777777" w:rsidR="0061586B" w:rsidRPr="00114637" w:rsidRDefault="0061586B" w:rsidP="000927CB">
      <w:pPr>
        <w:pStyle w:val="Textoindependiente"/>
        <w:numPr>
          <w:ilvl w:val="0"/>
          <w:numId w:val="12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Disposiciones comunes a los delitos anteriores (párrafo VII </w:t>
      </w:r>
      <w:r>
        <w:rPr>
          <w:bCs/>
        </w:rPr>
        <w:t xml:space="preserve">del </w:t>
      </w:r>
      <w:r w:rsidRPr="00114637">
        <w:rPr>
          <w:bCs/>
        </w:rPr>
        <w:t>Título Séptimo)</w:t>
      </w:r>
    </w:p>
    <w:p w14:paraId="40099FC4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propiedad:</w:t>
      </w:r>
    </w:p>
    <w:p w14:paraId="4C42EB68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Hurto simple</w:t>
      </w:r>
    </w:p>
    <w:p w14:paraId="3E4DE061" w14:textId="77777777" w:rsidR="0061586B" w:rsidRPr="00114637" w:rsidRDefault="00F319E4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>
        <w:rPr>
          <w:bCs/>
        </w:rPr>
        <w:t>C</w:t>
      </w:r>
      <w:r w:rsidR="0061586B" w:rsidRPr="00114637">
        <w:rPr>
          <w:bCs/>
        </w:rPr>
        <w:t xml:space="preserve">alificante del artículo 455 bis CP </w:t>
      </w:r>
    </w:p>
    <w:p w14:paraId="4CA5BCC8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Robo con fuerza en lugar habitado o destinado a la habitación o en sus dependencias</w:t>
      </w:r>
    </w:p>
    <w:p w14:paraId="0D4832CE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Robo con fuerza en lugar no habitado</w:t>
      </w:r>
    </w:p>
    <w:p w14:paraId="25D1BCC3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Robo con fuerza en bienes nacionales de uso público y sitios no destinados a la habitación (art. 443 inc. 1° CP)</w:t>
      </w:r>
    </w:p>
    <w:p w14:paraId="7A4359F5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Figura calificada por el objeto material: robo de cajeros automáticos</w:t>
      </w:r>
    </w:p>
    <w:p w14:paraId="04DEF309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Agravantes especiales</w:t>
      </w:r>
    </w:p>
    <w:p w14:paraId="781E4A73" w14:textId="77777777" w:rsidR="0061586B" w:rsidRPr="00114637" w:rsidRDefault="0061586B" w:rsidP="000927CB">
      <w:pPr>
        <w:pStyle w:val="Textoindependiente"/>
        <w:numPr>
          <w:ilvl w:val="1"/>
          <w:numId w:val="13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Agravante especial por el objeto material del delito</w:t>
      </w:r>
      <w:r>
        <w:rPr>
          <w:bCs/>
        </w:rPr>
        <w:t xml:space="preserve">: Artículo 443 inc. 2° </w:t>
      </w:r>
    </w:p>
    <w:p w14:paraId="3D1B2818" w14:textId="77777777" w:rsidR="0061586B" w:rsidRPr="00114637" w:rsidRDefault="0061586B" w:rsidP="000927CB">
      <w:pPr>
        <w:pStyle w:val="Textoindependiente"/>
        <w:numPr>
          <w:ilvl w:val="1"/>
          <w:numId w:val="13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Agravante especial por ejercicio de maniobras distractoras en apropiación de vehículo motorizado</w:t>
      </w:r>
      <w:r>
        <w:rPr>
          <w:bCs/>
        </w:rPr>
        <w:t>: Artículo 443 inc. 3°</w:t>
      </w:r>
    </w:p>
    <w:p w14:paraId="55DE068C" w14:textId="77777777" w:rsidR="0061586B" w:rsidRPr="00114637" w:rsidRDefault="0061586B" w:rsidP="000927CB">
      <w:pPr>
        <w:pStyle w:val="Textoindependiente"/>
        <w:numPr>
          <w:ilvl w:val="1"/>
          <w:numId w:val="13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Agravante especial por interrupción o interferencia de servicio público o domiciliario: </w:t>
      </w:r>
      <w:r w:rsidRPr="00114637">
        <w:rPr>
          <w:bCs/>
        </w:rPr>
        <w:lastRenderedPageBreak/>
        <w:t>Artículo 443 inc. 4° del C. P. Alcance</w:t>
      </w:r>
    </w:p>
    <w:p w14:paraId="41ADFCEE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Robo con violencia o intimidación</w:t>
      </w:r>
    </w:p>
    <w:p w14:paraId="4ACD08A8" w14:textId="77777777" w:rsidR="0061586B" w:rsidRPr="00114637" w:rsidRDefault="0061586B" w:rsidP="000927CB">
      <w:pPr>
        <w:pStyle w:val="Textoindependiente"/>
        <w:numPr>
          <w:ilvl w:val="1"/>
          <w:numId w:val="13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>Figura básica: el art. 436</w:t>
      </w:r>
    </w:p>
    <w:p w14:paraId="36D1F8D6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La violencia</w:t>
      </w:r>
    </w:p>
    <w:p w14:paraId="3044017C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La intimidación</w:t>
      </w:r>
    </w:p>
    <w:p w14:paraId="3BF9C06C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La llamada "violencia ficta" como forma de intimidación por engaño</w:t>
      </w:r>
    </w:p>
    <w:p w14:paraId="7757C8EC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La llamada “intimidación ficta”: fractura de vidrios y amenaza a niños</w:t>
      </w:r>
    </w:p>
    <w:p w14:paraId="7DC3EFD4" w14:textId="77777777" w:rsidR="0061586B" w:rsidRPr="00114637" w:rsidRDefault="0061586B" w:rsidP="000927CB">
      <w:pPr>
        <w:pStyle w:val="Textoindependiente"/>
        <w:numPr>
          <w:ilvl w:val="1"/>
          <w:numId w:val="13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Figuras calificadas de rob</w:t>
      </w:r>
      <w:r>
        <w:rPr>
          <w:bCs/>
        </w:rPr>
        <w:t xml:space="preserve">o con violencia del art. 433 </w:t>
      </w:r>
    </w:p>
    <w:p w14:paraId="60D4A002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Robo por sorpresa</w:t>
      </w:r>
    </w:p>
    <w:p w14:paraId="580B60A4" w14:textId="77777777" w:rsidR="0061586B" w:rsidRPr="00114637" w:rsidRDefault="0061586B" w:rsidP="000927CB">
      <w:pPr>
        <w:pStyle w:val="Textoindependiente"/>
        <w:numPr>
          <w:ilvl w:val="0"/>
          <w:numId w:val="1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Disposiciones comunes a los delitos anteriores (párrafo V Título Noveno)</w:t>
      </w:r>
    </w:p>
    <w:p w14:paraId="47874D58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Regla relativa al iter criminis (art. 450)</w:t>
      </w:r>
    </w:p>
    <w:p w14:paraId="2CAEF3AC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Reglas concursales</w:t>
      </w:r>
    </w:p>
    <w:p w14:paraId="4EC6EAFF" w14:textId="77777777" w:rsidR="0061586B" w:rsidRPr="00114637" w:rsidRDefault="0061586B" w:rsidP="000927CB">
      <w:pPr>
        <w:pStyle w:val="Textoindependiente"/>
        <w:numPr>
          <w:ilvl w:val="0"/>
          <w:numId w:val="15"/>
        </w:numPr>
        <w:spacing w:before="120" w:after="120"/>
        <w:ind w:left="1134" w:hanging="254"/>
        <w:jc w:val="both"/>
        <w:rPr>
          <w:bCs/>
        </w:rPr>
      </w:pPr>
      <w:r w:rsidRPr="00114637">
        <w:rPr>
          <w:bCs/>
        </w:rPr>
        <w:t>Regla general de art. 453 CP</w:t>
      </w:r>
    </w:p>
    <w:p w14:paraId="4032067D" w14:textId="77777777" w:rsidR="0061586B" w:rsidRPr="00114637" w:rsidRDefault="0061586B" w:rsidP="000927CB">
      <w:pPr>
        <w:pStyle w:val="Textoindependiente"/>
        <w:numPr>
          <w:ilvl w:val="0"/>
          <w:numId w:val="15"/>
        </w:numPr>
        <w:spacing w:before="120" w:after="120"/>
        <w:ind w:left="1134" w:hanging="254"/>
        <w:jc w:val="both"/>
        <w:rPr>
          <w:bCs/>
        </w:rPr>
      </w:pPr>
      <w:r w:rsidRPr="00114637">
        <w:rPr>
          <w:bCs/>
        </w:rPr>
        <w:t>Re</w:t>
      </w:r>
      <w:r>
        <w:rPr>
          <w:bCs/>
        </w:rPr>
        <w:t>iteración de hurtos (art. 451</w:t>
      </w:r>
      <w:r w:rsidRPr="00114637">
        <w:rPr>
          <w:bCs/>
        </w:rPr>
        <w:t>)</w:t>
      </w:r>
    </w:p>
    <w:p w14:paraId="5A2FB8AF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Reglas relativas a las formas de participación en el delito</w:t>
      </w:r>
    </w:p>
    <w:p w14:paraId="73CCF227" w14:textId="77777777" w:rsidR="0061586B" w:rsidRPr="00114637" w:rsidRDefault="0061586B" w:rsidP="000927CB">
      <w:pPr>
        <w:pStyle w:val="Textoindependiente"/>
        <w:numPr>
          <w:ilvl w:val="0"/>
          <w:numId w:val="16"/>
        </w:numPr>
        <w:spacing w:before="120" w:after="120"/>
        <w:ind w:left="1134" w:hanging="254"/>
        <w:jc w:val="both"/>
        <w:rPr>
          <w:bCs/>
        </w:rPr>
      </w:pPr>
      <w:r w:rsidRPr="00114637">
        <w:rPr>
          <w:bCs/>
        </w:rPr>
        <w:t>Pr</w:t>
      </w:r>
      <w:r>
        <w:rPr>
          <w:bCs/>
        </w:rPr>
        <w:t>esunción de autoría (art. 454</w:t>
      </w:r>
      <w:r w:rsidRPr="00114637">
        <w:rPr>
          <w:bCs/>
        </w:rPr>
        <w:t>)</w:t>
      </w:r>
    </w:p>
    <w:p w14:paraId="1872C78B" w14:textId="77777777" w:rsidR="0061586B" w:rsidRPr="00114637" w:rsidRDefault="0061586B" w:rsidP="000927CB">
      <w:pPr>
        <w:pStyle w:val="Textoindependiente"/>
        <w:numPr>
          <w:ilvl w:val="0"/>
          <w:numId w:val="16"/>
        </w:numPr>
        <w:spacing w:before="120" w:after="120"/>
        <w:ind w:left="1134" w:hanging="254"/>
        <w:jc w:val="both"/>
        <w:rPr>
          <w:bCs/>
        </w:rPr>
      </w:pPr>
      <w:r w:rsidRPr="00114637">
        <w:rPr>
          <w:bCs/>
        </w:rPr>
        <w:t>El delito sui generi d</w:t>
      </w:r>
      <w:r>
        <w:rPr>
          <w:bCs/>
        </w:rPr>
        <w:t>e receptación (art. 456 bis A</w:t>
      </w:r>
      <w:r w:rsidRPr="00114637">
        <w:rPr>
          <w:bCs/>
        </w:rPr>
        <w:t>)</w:t>
      </w:r>
    </w:p>
    <w:p w14:paraId="065DDF44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Reglas relativas a las circunstancias atenuantes</w:t>
      </w:r>
    </w:p>
    <w:p w14:paraId="5A4AD6EB" w14:textId="77777777" w:rsidR="0061586B" w:rsidRPr="00114637" w:rsidRDefault="0061586B" w:rsidP="000927CB">
      <w:pPr>
        <w:pStyle w:val="Textoindependiente"/>
        <w:numPr>
          <w:ilvl w:val="0"/>
          <w:numId w:val="17"/>
        </w:numPr>
        <w:spacing w:before="120" w:after="120"/>
        <w:ind w:left="1134" w:hanging="254"/>
        <w:rPr>
          <w:bCs/>
        </w:rPr>
      </w:pPr>
      <w:r w:rsidRPr="00114637">
        <w:rPr>
          <w:bCs/>
        </w:rPr>
        <w:t>Atenuante especial de arr</w:t>
      </w:r>
      <w:r>
        <w:rPr>
          <w:bCs/>
        </w:rPr>
        <w:t>epentimiento eficaz (art. 456</w:t>
      </w:r>
      <w:r w:rsidRPr="00114637">
        <w:rPr>
          <w:bCs/>
        </w:rPr>
        <w:t>)</w:t>
      </w:r>
    </w:p>
    <w:p w14:paraId="0423DD73" w14:textId="77777777" w:rsidR="0061586B" w:rsidRPr="00114637" w:rsidRDefault="0061586B" w:rsidP="000927CB">
      <w:pPr>
        <w:pStyle w:val="Textoindependiente"/>
        <w:numPr>
          <w:ilvl w:val="0"/>
          <w:numId w:val="17"/>
        </w:numPr>
        <w:spacing w:before="120" w:after="120"/>
        <w:ind w:left="1134" w:hanging="254"/>
        <w:rPr>
          <w:bCs/>
        </w:rPr>
      </w:pPr>
      <w:r w:rsidRPr="00114637">
        <w:rPr>
          <w:bCs/>
        </w:rPr>
        <w:t>Limitación del efecto del art. 11 N° 7 CP (arts.</w:t>
      </w:r>
      <w:r>
        <w:rPr>
          <w:bCs/>
        </w:rPr>
        <w:t xml:space="preserve"> 450 bis y 456 bis inc. final</w:t>
      </w:r>
      <w:r w:rsidRPr="00114637">
        <w:rPr>
          <w:bCs/>
        </w:rPr>
        <w:t>)</w:t>
      </w:r>
    </w:p>
    <w:p w14:paraId="6EF343B7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Reglas que inciden en la determinación de la pena</w:t>
      </w:r>
    </w:p>
    <w:p w14:paraId="0579B381" w14:textId="77777777" w:rsidR="0061586B" w:rsidRPr="00114637" w:rsidRDefault="0061586B" w:rsidP="000927CB">
      <w:pPr>
        <w:pStyle w:val="Textoindependiente"/>
        <w:numPr>
          <w:ilvl w:val="0"/>
          <w:numId w:val="18"/>
        </w:numPr>
        <w:spacing w:before="120" w:after="120"/>
        <w:ind w:left="1134" w:hanging="254"/>
        <w:rPr>
          <w:bCs/>
        </w:rPr>
      </w:pPr>
      <w:r w:rsidRPr="00114637">
        <w:rPr>
          <w:bCs/>
        </w:rPr>
        <w:t>Agravantes especiales</w:t>
      </w:r>
    </w:p>
    <w:p w14:paraId="28E7FE42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Agravante especial en razón del uso o porte de armas</w:t>
      </w:r>
    </w:p>
    <w:p w14:paraId="6711EBC3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Agravante especial en razón del comportamiento anterior del culpabl</w:t>
      </w:r>
      <w:r>
        <w:rPr>
          <w:bCs/>
        </w:rPr>
        <w:t>e: reincidencia (art. 452</w:t>
      </w:r>
      <w:r w:rsidRPr="00114637">
        <w:rPr>
          <w:bCs/>
        </w:rPr>
        <w:t>)</w:t>
      </w:r>
    </w:p>
    <w:p w14:paraId="358E841D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Agravante especial por formar parte de una agrupación</w:t>
      </w:r>
      <w:r>
        <w:rPr>
          <w:bCs/>
        </w:rPr>
        <w:t xml:space="preserve"> u organización (art. 449 bis</w:t>
      </w:r>
      <w:r w:rsidRPr="00114637">
        <w:rPr>
          <w:bCs/>
        </w:rPr>
        <w:t>)</w:t>
      </w:r>
    </w:p>
    <w:p w14:paraId="376F1212" w14:textId="77777777" w:rsidR="0061586B" w:rsidRPr="00114637" w:rsidRDefault="0061586B" w:rsidP="000927CB">
      <w:pPr>
        <w:pStyle w:val="Textoindependiente"/>
        <w:numPr>
          <w:ilvl w:val="0"/>
          <w:numId w:val="18"/>
        </w:numPr>
        <w:spacing w:before="120" w:after="120"/>
        <w:ind w:left="1134" w:hanging="254"/>
        <w:rPr>
          <w:bCs/>
        </w:rPr>
      </w:pPr>
      <w:r w:rsidRPr="00114637">
        <w:rPr>
          <w:bCs/>
        </w:rPr>
        <w:t>Agravantes específicas de los delitos de hurto y robo</w:t>
      </w:r>
    </w:p>
    <w:p w14:paraId="3B150598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Cometer el delito en lugar que favorezca la</w:t>
      </w:r>
      <w:r>
        <w:rPr>
          <w:bCs/>
        </w:rPr>
        <w:t xml:space="preserve"> impunidad (art. 456 bis N° 1</w:t>
      </w:r>
      <w:r w:rsidRPr="00114637">
        <w:rPr>
          <w:bCs/>
        </w:rPr>
        <w:t>)</w:t>
      </w:r>
    </w:p>
    <w:p w14:paraId="308475E1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Ser la víctima niña, anciano, inválido o persona en manifiesto estado de inferioridad física (art. 456 bis N° 2)</w:t>
      </w:r>
    </w:p>
    <w:p w14:paraId="64AB1486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Agrupación u organización de dos</w:t>
      </w:r>
      <w:r>
        <w:rPr>
          <w:bCs/>
        </w:rPr>
        <w:t xml:space="preserve"> o más personas (art. 449 bis</w:t>
      </w:r>
      <w:r w:rsidRPr="00114637">
        <w:rPr>
          <w:bCs/>
        </w:rPr>
        <w:t>)</w:t>
      </w:r>
    </w:p>
    <w:p w14:paraId="123F4614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Ejercer la violencia en las personas que intervengan en defensa de la víctima, salvo que este hecho importe otro delito (art. 456 bis N° 4)</w:t>
      </w:r>
    </w:p>
    <w:p w14:paraId="2070283D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lastRenderedPageBreak/>
        <w:t>* Actuar con personas exentas de responsabilidad criminal, según el N° 1 del art. 10 (art. 456 bis N° 5)</w:t>
      </w:r>
    </w:p>
    <w:p w14:paraId="09C45DC4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Actuar con alevosía o premeditación conocida, en los casos en que se ejerciere violencia co</w:t>
      </w:r>
      <w:r>
        <w:rPr>
          <w:bCs/>
        </w:rPr>
        <w:t>ntra las personas (art. 456 bis</w:t>
      </w:r>
      <w:r w:rsidRPr="00114637">
        <w:rPr>
          <w:bCs/>
        </w:rPr>
        <w:t xml:space="preserve"> inc. 2°)</w:t>
      </w:r>
    </w:p>
    <w:p w14:paraId="4D4DE51F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La</w:t>
      </w:r>
      <w:r>
        <w:rPr>
          <w:bCs/>
        </w:rPr>
        <w:t xml:space="preserve"> norma del art. 449 </w:t>
      </w:r>
      <w:r w:rsidRPr="00114637">
        <w:rPr>
          <w:bCs/>
        </w:rPr>
        <w:tab/>
      </w:r>
      <w:r w:rsidRPr="00114637">
        <w:rPr>
          <w:bCs/>
        </w:rPr>
        <w:tab/>
      </w:r>
      <w:r w:rsidRPr="00114637">
        <w:rPr>
          <w:bCs/>
        </w:rPr>
        <w:tab/>
      </w:r>
    </w:p>
    <w:p w14:paraId="405BA397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Ámbito de aplicación</w:t>
      </w:r>
      <w:r w:rsidRPr="00114637">
        <w:rPr>
          <w:bCs/>
        </w:rPr>
        <w:tab/>
      </w:r>
      <w:r w:rsidRPr="00114637">
        <w:rPr>
          <w:bCs/>
        </w:rPr>
        <w:tab/>
      </w:r>
      <w:r w:rsidRPr="00114637">
        <w:rPr>
          <w:bCs/>
        </w:rPr>
        <w:tab/>
      </w:r>
    </w:p>
    <w:p w14:paraId="169F9CB8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Forma de determinación de pena. Regla primera: marco rígido</w:t>
      </w:r>
    </w:p>
    <w:p w14:paraId="044BEF8D" w14:textId="77777777" w:rsidR="0061586B" w:rsidRPr="00114637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114637">
        <w:rPr>
          <w:bCs/>
        </w:rPr>
        <w:t>* Forma de determinación de pena. Regla segunda: tratamiento de la reincidencia</w:t>
      </w:r>
    </w:p>
    <w:p w14:paraId="7031AA3E" w14:textId="77777777" w:rsidR="0061586B" w:rsidRPr="00114637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Agravante del art. 449 ter: calamidad o alteración del orden público</w:t>
      </w:r>
      <w:r w:rsidRPr="00114637">
        <w:rPr>
          <w:bCs/>
        </w:rPr>
        <w:tab/>
      </w:r>
    </w:p>
    <w:p w14:paraId="3C5D0B4D" w14:textId="77777777" w:rsidR="0061586B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Calificante de saqueo (art. 449 quáter)</w:t>
      </w:r>
    </w:p>
    <w:p w14:paraId="58876FB3" w14:textId="77777777" w:rsidR="0061586B" w:rsidRPr="00F33CB4" w:rsidRDefault="0061586B" w:rsidP="000927CB">
      <w:pPr>
        <w:pStyle w:val="Textoindependiente"/>
        <w:numPr>
          <w:ilvl w:val="0"/>
          <w:numId w:val="14"/>
        </w:numPr>
        <w:spacing w:before="120" w:after="120"/>
        <w:ind w:left="1134" w:hanging="567"/>
        <w:jc w:val="both"/>
        <w:rPr>
          <w:bCs/>
        </w:rPr>
      </w:pPr>
      <w:r w:rsidRPr="002A62FF">
        <w:rPr>
          <w:bCs/>
        </w:rPr>
        <w:t>Reglas relativas al agravamiento por el objeto material del delito: la sustracción de madera arts. 448 septies y 448 octies</w:t>
      </w:r>
      <w:r>
        <w:rPr>
          <w:bCs/>
        </w:rPr>
        <w:t>.</w:t>
      </w:r>
    </w:p>
    <w:p w14:paraId="5ED500FD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Delitos contra la propiedad por defraudación: </w:t>
      </w:r>
    </w:p>
    <w:p w14:paraId="1C9D3305" w14:textId="77777777" w:rsidR="006B73B1" w:rsidRPr="006B73B1" w:rsidRDefault="006B73B1" w:rsidP="006B73B1">
      <w:pPr>
        <w:pStyle w:val="Textoindependiente"/>
        <w:numPr>
          <w:ilvl w:val="0"/>
          <w:numId w:val="20"/>
        </w:numPr>
        <w:spacing w:before="120" w:after="120"/>
        <w:ind w:left="1134" w:hanging="567"/>
        <w:rPr>
          <w:bCs/>
        </w:rPr>
      </w:pPr>
      <w:r w:rsidRPr="006B73B1">
        <w:rPr>
          <w:bCs/>
        </w:rPr>
        <w:t xml:space="preserve">Estafas: </w:t>
      </w:r>
    </w:p>
    <w:p w14:paraId="55BAF6EB" w14:textId="77777777" w:rsidR="006B73B1" w:rsidRPr="006B73B1" w:rsidRDefault="006B73B1" w:rsidP="006B73B1">
      <w:pPr>
        <w:pStyle w:val="Textoindependiente"/>
        <w:numPr>
          <w:ilvl w:val="0"/>
          <w:numId w:val="14"/>
        </w:numPr>
        <w:spacing w:before="120" w:after="120"/>
        <w:ind w:left="1134" w:hanging="567"/>
        <w:jc w:val="both"/>
        <w:rPr>
          <w:bCs/>
        </w:rPr>
      </w:pPr>
      <w:r w:rsidRPr="006B73B1">
        <w:rPr>
          <w:bCs/>
        </w:rPr>
        <w:t>Art. 467</w:t>
      </w:r>
    </w:p>
    <w:p w14:paraId="009F86BE" w14:textId="77777777" w:rsidR="006B73B1" w:rsidRPr="006B73B1" w:rsidRDefault="006B73B1" w:rsidP="006B73B1">
      <w:pPr>
        <w:pStyle w:val="Textoindependiente"/>
        <w:numPr>
          <w:ilvl w:val="0"/>
          <w:numId w:val="14"/>
        </w:numPr>
        <w:spacing w:before="120" w:after="120"/>
        <w:ind w:left="1134" w:hanging="567"/>
        <w:jc w:val="both"/>
        <w:rPr>
          <w:bCs/>
        </w:rPr>
      </w:pPr>
      <w:r w:rsidRPr="006B73B1">
        <w:rPr>
          <w:bCs/>
        </w:rPr>
        <w:t>Art. 468</w:t>
      </w:r>
    </w:p>
    <w:p w14:paraId="0300D3AF" w14:textId="77777777" w:rsidR="006B73B1" w:rsidRPr="006B73B1" w:rsidRDefault="006B73B1" w:rsidP="006B73B1">
      <w:pPr>
        <w:pStyle w:val="Textoindependiente"/>
        <w:numPr>
          <w:ilvl w:val="0"/>
          <w:numId w:val="20"/>
        </w:numPr>
        <w:spacing w:before="120" w:after="120"/>
        <w:ind w:left="1134" w:hanging="567"/>
        <w:rPr>
          <w:bCs/>
        </w:rPr>
      </w:pPr>
      <w:r w:rsidRPr="006B73B1">
        <w:rPr>
          <w:bCs/>
        </w:rPr>
        <w:t>Apropiación indebida art. 470 N° 1</w:t>
      </w:r>
    </w:p>
    <w:p w14:paraId="51C59DF1" w14:textId="77777777" w:rsidR="006B73B1" w:rsidRPr="006B73B1" w:rsidRDefault="006B73B1" w:rsidP="006B73B1">
      <w:pPr>
        <w:pStyle w:val="Textoindependiente"/>
        <w:numPr>
          <w:ilvl w:val="0"/>
          <w:numId w:val="20"/>
        </w:numPr>
        <w:spacing w:before="120" w:after="120"/>
        <w:ind w:left="1134" w:hanging="567"/>
        <w:rPr>
          <w:bCs/>
        </w:rPr>
      </w:pPr>
      <w:r w:rsidRPr="006B73B1">
        <w:rPr>
          <w:bCs/>
        </w:rPr>
        <w:t>Art. 472</w:t>
      </w:r>
    </w:p>
    <w:p w14:paraId="254902D3" w14:textId="77777777" w:rsidR="006B73B1" w:rsidRPr="006B73B1" w:rsidRDefault="006B73B1" w:rsidP="006B73B1">
      <w:pPr>
        <w:pStyle w:val="Textoindependiente"/>
        <w:numPr>
          <w:ilvl w:val="0"/>
          <w:numId w:val="20"/>
        </w:numPr>
        <w:spacing w:before="120" w:after="120"/>
        <w:ind w:left="1134" w:hanging="567"/>
        <w:rPr>
          <w:bCs/>
        </w:rPr>
      </w:pPr>
      <w:r w:rsidRPr="006B73B1">
        <w:rPr>
          <w:bCs/>
        </w:rPr>
        <w:t>Abuso grave de una situación de necesidad Art. 472 bis</w:t>
      </w:r>
    </w:p>
    <w:p w14:paraId="7CFE22D4" w14:textId="77777777" w:rsidR="006B73B1" w:rsidRPr="006B73B1" w:rsidRDefault="006B73B1" w:rsidP="006B73B1">
      <w:pPr>
        <w:pStyle w:val="Textoindependiente"/>
        <w:numPr>
          <w:ilvl w:val="0"/>
          <w:numId w:val="20"/>
        </w:numPr>
        <w:spacing w:before="120" w:after="120"/>
        <w:ind w:left="1134" w:hanging="567"/>
        <w:rPr>
          <w:bCs/>
        </w:rPr>
      </w:pPr>
      <w:r w:rsidRPr="006B73B1">
        <w:rPr>
          <w:bCs/>
        </w:rPr>
        <w:t>Norma agravación de la pena Art. 472 ter</w:t>
      </w:r>
    </w:p>
    <w:p w14:paraId="0B11A73F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de destrucción contra la propiedad y el patrimonio:</w:t>
      </w:r>
    </w:p>
    <w:p w14:paraId="7210BA8C" w14:textId="77777777" w:rsidR="006B73B1" w:rsidRDefault="0061586B" w:rsidP="006B73B1">
      <w:pPr>
        <w:pStyle w:val="Textoindependiente"/>
        <w:numPr>
          <w:ilvl w:val="0"/>
          <w:numId w:val="40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Incendios y otros estragos</w:t>
      </w:r>
    </w:p>
    <w:p w14:paraId="0D827603" w14:textId="231B86D7" w:rsidR="0061586B" w:rsidRPr="006B73B1" w:rsidRDefault="0061586B" w:rsidP="006B73B1">
      <w:pPr>
        <w:pStyle w:val="Textoindependiente"/>
        <w:numPr>
          <w:ilvl w:val="0"/>
          <w:numId w:val="40"/>
        </w:numPr>
        <w:spacing w:before="120" w:after="120"/>
        <w:ind w:left="1134" w:hanging="567"/>
        <w:rPr>
          <w:bCs/>
        </w:rPr>
      </w:pPr>
      <w:r w:rsidRPr="006B73B1">
        <w:rPr>
          <w:bCs/>
        </w:rPr>
        <w:t>Daños</w:t>
      </w:r>
    </w:p>
    <w:p w14:paraId="60F60F34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cometidos por los empleados públicos en el desempeño de sus cargos que afectan la probidad administrativa:</w:t>
      </w:r>
    </w:p>
    <w:p w14:paraId="5AB22DFB" w14:textId="77777777" w:rsidR="0061586B" w:rsidRPr="00114637" w:rsidRDefault="0061586B" w:rsidP="000927CB">
      <w:pPr>
        <w:pStyle w:val="Textoindependiente"/>
        <w:numPr>
          <w:ilvl w:val="0"/>
          <w:numId w:val="21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Malversación de cauda</w:t>
      </w:r>
      <w:r>
        <w:rPr>
          <w:bCs/>
        </w:rPr>
        <w:t>les públicos (arts. 233 a 235</w:t>
      </w:r>
      <w:r w:rsidRPr="00114637">
        <w:rPr>
          <w:bCs/>
        </w:rPr>
        <w:t>)</w:t>
      </w:r>
    </w:p>
    <w:p w14:paraId="009AEC33" w14:textId="77777777" w:rsidR="0061586B" w:rsidRPr="00114637" w:rsidRDefault="0061586B" w:rsidP="000927CB">
      <w:pPr>
        <w:pStyle w:val="Textoindependiente"/>
        <w:numPr>
          <w:ilvl w:val="0"/>
          <w:numId w:val="38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>Peculado (arts. 233 y 234</w:t>
      </w:r>
      <w:r w:rsidRPr="00114637">
        <w:rPr>
          <w:bCs/>
        </w:rPr>
        <w:t>)</w:t>
      </w:r>
    </w:p>
    <w:p w14:paraId="52641739" w14:textId="77777777" w:rsidR="0061586B" w:rsidRPr="00114637" w:rsidRDefault="0061586B" w:rsidP="000927CB">
      <w:pPr>
        <w:pStyle w:val="Textoindependiente"/>
        <w:numPr>
          <w:ilvl w:val="0"/>
          <w:numId w:val="38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Distracción o uso indebido de caudales</w:t>
      </w:r>
      <w:r>
        <w:rPr>
          <w:bCs/>
        </w:rPr>
        <w:t xml:space="preserve"> o efectos públicos (art. 235</w:t>
      </w:r>
      <w:r w:rsidRPr="00114637">
        <w:rPr>
          <w:bCs/>
        </w:rPr>
        <w:t>)</w:t>
      </w:r>
    </w:p>
    <w:p w14:paraId="64DBD679" w14:textId="77777777" w:rsidR="0061586B" w:rsidRPr="00114637" w:rsidRDefault="0061586B" w:rsidP="000927CB">
      <w:pPr>
        <w:pStyle w:val="Textoindependiente"/>
        <w:numPr>
          <w:ilvl w:val="0"/>
          <w:numId w:val="21"/>
        </w:numPr>
        <w:spacing w:before="120" w:after="120"/>
        <w:ind w:left="1134" w:hanging="567"/>
        <w:rPr>
          <w:bCs/>
        </w:rPr>
      </w:pPr>
      <w:r>
        <w:rPr>
          <w:bCs/>
        </w:rPr>
        <w:t>Fraude al Fisco (art. 239</w:t>
      </w:r>
      <w:r w:rsidRPr="00114637">
        <w:rPr>
          <w:bCs/>
        </w:rPr>
        <w:t>)</w:t>
      </w:r>
    </w:p>
    <w:p w14:paraId="60BFD36B" w14:textId="77777777" w:rsidR="0061586B" w:rsidRPr="00114637" w:rsidRDefault="0061586B" w:rsidP="000927CB">
      <w:pPr>
        <w:pStyle w:val="Textoindependiente"/>
        <w:numPr>
          <w:ilvl w:val="0"/>
          <w:numId w:val="21"/>
        </w:numPr>
        <w:spacing w:before="120" w:after="120"/>
        <w:ind w:left="1134" w:hanging="567"/>
        <w:rPr>
          <w:bCs/>
        </w:rPr>
      </w:pPr>
      <w:r>
        <w:rPr>
          <w:bCs/>
        </w:rPr>
        <w:t>Cohecho (arts. 248 a 251</w:t>
      </w:r>
      <w:r w:rsidRPr="00114637">
        <w:rPr>
          <w:bCs/>
        </w:rPr>
        <w:t>)</w:t>
      </w:r>
    </w:p>
    <w:p w14:paraId="3A1EAC8D" w14:textId="77777777" w:rsidR="0061586B" w:rsidRPr="00114637" w:rsidRDefault="0061586B" w:rsidP="000927CB">
      <w:pPr>
        <w:pStyle w:val="Textoindependiente"/>
        <w:numPr>
          <w:ilvl w:val="1"/>
          <w:numId w:val="2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Co</w:t>
      </w:r>
      <w:r>
        <w:rPr>
          <w:bCs/>
        </w:rPr>
        <w:t>hecho pasivo propio (art. 248</w:t>
      </w:r>
      <w:r w:rsidRPr="00114637">
        <w:rPr>
          <w:bCs/>
        </w:rPr>
        <w:t>)</w:t>
      </w:r>
    </w:p>
    <w:p w14:paraId="45CE80A7" w14:textId="77777777" w:rsidR="0061586B" w:rsidRPr="00114637" w:rsidRDefault="0061586B" w:rsidP="000927CB">
      <w:pPr>
        <w:pStyle w:val="Textoindependiente"/>
        <w:numPr>
          <w:ilvl w:val="1"/>
          <w:numId w:val="2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Cohecho pasivo pro</w:t>
      </w:r>
      <w:r>
        <w:rPr>
          <w:bCs/>
        </w:rPr>
        <w:t xml:space="preserve">pio agravado del art. 248 bis </w:t>
      </w:r>
    </w:p>
    <w:p w14:paraId="1E2A61EF" w14:textId="77777777" w:rsidR="0061586B" w:rsidRPr="00114637" w:rsidRDefault="0061586B" w:rsidP="000927CB">
      <w:pPr>
        <w:pStyle w:val="Textoindependiente"/>
        <w:numPr>
          <w:ilvl w:val="1"/>
          <w:numId w:val="2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Cohecho pasivo</w:t>
      </w:r>
      <w:r>
        <w:rPr>
          <w:bCs/>
        </w:rPr>
        <w:t xml:space="preserve"> propio agravado del art. 241</w:t>
      </w:r>
      <w:r w:rsidRPr="00114637">
        <w:rPr>
          <w:bCs/>
        </w:rPr>
        <w:t xml:space="preserve"> (concusión)</w:t>
      </w:r>
    </w:p>
    <w:p w14:paraId="5AFBCA71" w14:textId="77777777" w:rsidR="0061586B" w:rsidRPr="00114637" w:rsidRDefault="0061586B" w:rsidP="000927CB">
      <w:pPr>
        <w:pStyle w:val="Textoindependiente"/>
        <w:numPr>
          <w:ilvl w:val="1"/>
          <w:numId w:val="2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lastRenderedPageBreak/>
        <w:t>Cohecho p</w:t>
      </w:r>
      <w:r>
        <w:rPr>
          <w:bCs/>
        </w:rPr>
        <w:t>asivo impropio (art. 249</w:t>
      </w:r>
      <w:r w:rsidRPr="00114637">
        <w:rPr>
          <w:bCs/>
        </w:rPr>
        <w:t>)</w:t>
      </w:r>
    </w:p>
    <w:p w14:paraId="089228DF" w14:textId="77777777" w:rsidR="0061586B" w:rsidRDefault="0061586B" w:rsidP="000927CB">
      <w:pPr>
        <w:pStyle w:val="Textoindependiente"/>
        <w:numPr>
          <w:ilvl w:val="1"/>
          <w:numId w:val="22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Cohec</w:t>
      </w:r>
      <w:r>
        <w:rPr>
          <w:bCs/>
        </w:rPr>
        <w:t>ho activo o soborno (art. 250</w:t>
      </w:r>
      <w:r w:rsidRPr="00114637">
        <w:rPr>
          <w:bCs/>
        </w:rPr>
        <w:t>)</w:t>
      </w:r>
    </w:p>
    <w:p w14:paraId="5A936555" w14:textId="49795A82" w:rsidR="006B73B1" w:rsidRPr="006B73B1" w:rsidRDefault="006B73B1" w:rsidP="006B73B1">
      <w:pPr>
        <w:pStyle w:val="Textoindependiente"/>
        <w:numPr>
          <w:ilvl w:val="0"/>
          <w:numId w:val="21"/>
        </w:numPr>
        <w:spacing w:before="120" w:after="120"/>
        <w:ind w:left="1134" w:hanging="567"/>
        <w:rPr>
          <w:bCs/>
        </w:rPr>
      </w:pPr>
      <w:r>
        <w:rPr>
          <w:bCs/>
        </w:rPr>
        <w:t>Normas comunes (párrafo 9 ter, arts. 251 quáter a 251 septies)</w:t>
      </w:r>
    </w:p>
    <w:p w14:paraId="6A36A1FD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contra la recta administración de justicia y la fe pública cometidos por empleados públicos en el desempeño de sus cargos:</w:t>
      </w:r>
    </w:p>
    <w:p w14:paraId="4CF162D7" w14:textId="77777777" w:rsidR="0061586B" w:rsidRPr="00114637" w:rsidRDefault="0061586B" w:rsidP="000927CB">
      <w:pPr>
        <w:pStyle w:val="Textoindependiente"/>
        <w:numPr>
          <w:ilvl w:val="0"/>
          <w:numId w:val="23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Prevaricación del abogado</w:t>
      </w:r>
      <w:r>
        <w:rPr>
          <w:bCs/>
        </w:rPr>
        <w:t xml:space="preserve"> y procurador (arts. 231 y 232</w:t>
      </w:r>
      <w:r w:rsidRPr="00114637">
        <w:rPr>
          <w:bCs/>
        </w:rPr>
        <w:t>)</w:t>
      </w:r>
    </w:p>
    <w:p w14:paraId="6369BC94" w14:textId="77777777" w:rsidR="0061586B" w:rsidRPr="00114637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Delitos de falsedad:</w:t>
      </w:r>
    </w:p>
    <w:p w14:paraId="6A7457E0" w14:textId="77777777" w:rsidR="0061586B" w:rsidRPr="00114637" w:rsidRDefault="0061586B" w:rsidP="000927CB">
      <w:pPr>
        <w:pStyle w:val="Textoindependiente"/>
        <w:numPr>
          <w:ilvl w:val="1"/>
          <w:numId w:val="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Falsificación de documentos públicos o auténticos</w:t>
      </w:r>
    </w:p>
    <w:p w14:paraId="0C5C0B9D" w14:textId="77777777" w:rsidR="0061586B" w:rsidRPr="00114637" w:rsidRDefault="0061586B" w:rsidP="000927CB">
      <w:pPr>
        <w:pStyle w:val="Textoindependiente"/>
        <w:numPr>
          <w:ilvl w:val="1"/>
          <w:numId w:val="4"/>
        </w:numPr>
        <w:spacing w:before="120" w:after="120"/>
        <w:ind w:left="1134" w:hanging="567"/>
        <w:rPr>
          <w:bCs/>
        </w:rPr>
      </w:pPr>
      <w:r w:rsidRPr="00114637">
        <w:rPr>
          <w:bCs/>
        </w:rPr>
        <w:t>Falsificación de instrumentos privados</w:t>
      </w:r>
    </w:p>
    <w:p w14:paraId="42363457" w14:textId="77777777" w:rsidR="0061586B" w:rsidRPr="0061586B" w:rsidRDefault="0061586B" w:rsidP="000927CB">
      <w:pPr>
        <w:pStyle w:val="Textoindependiente"/>
        <w:numPr>
          <w:ilvl w:val="0"/>
          <w:numId w:val="34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Delitos contra el orden y la seguridad públicos cometidos por particulares: </w:t>
      </w:r>
      <w:r w:rsidRPr="0061586B">
        <w:rPr>
          <w:bCs/>
        </w:rPr>
        <w:t xml:space="preserve"> </w:t>
      </w:r>
    </w:p>
    <w:p w14:paraId="3482D130" w14:textId="77777777" w:rsidR="0061586B" w:rsidRDefault="0061586B" w:rsidP="000927CB">
      <w:pPr>
        <w:pStyle w:val="Textoindependiente"/>
        <w:numPr>
          <w:ilvl w:val="0"/>
          <w:numId w:val="24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Obstrucción a la investigación (art. 269 bis y 269 ter)</w:t>
      </w:r>
    </w:p>
    <w:p w14:paraId="199FE147" w14:textId="77777777" w:rsidR="0061586B" w:rsidRPr="0061586B" w:rsidRDefault="0061586B" w:rsidP="000927CB">
      <w:pPr>
        <w:pStyle w:val="Textoindependiente"/>
        <w:numPr>
          <w:ilvl w:val="0"/>
          <w:numId w:val="24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>Asociaciones delictivas y criminales (arts. 292 a 295)</w:t>
      </w:r>
    </w:p>
    <w:p w14:paraId="2592152B" w14:textId="77777777" w:rsidR="0061586B" w:rsidRDefault="0061586B" w:rsidP="0061586B">
      <w:pPr>
        <w:pStyle w:val="Textoindependiente"/>
        <w:spacing w:before="120" w:after="120"/>
        <w:ind w:left="567"/>
        <w:jc w:val="both"/>
        <w:rPr>
          <w:b/>
          <w:bCs/>
        </w:rPr>
      </w:pPr>
    </w:p>
    <w:p w14:paraId="7042EB2F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  <w:rPr>
          <w:bCs/>
        </w:rPr>
      </w:pPr>
      <w:r w:rsidRPr="00114637">
        <w:rPr>
          <w:b/>
          <w:bCs/>
        </w:rPr>
        <w:t>Lectura obligatoria para toda la parte especial</w:t>
      </w:r>
      <w:r w:rsidRPr="00114637">
        <w:rPr>
          <w:bCs/>
        </w:rPr>
        <w:t xml:space="preserve">: </w:t>
      </w:r>
    </w:p>
    <w:p w14:paraId="52455EBD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  <w:rPr>
          <w:bCs/>
        </w:rPr>
      </w:pPr>
      <w:r w:rsidRPr="00114637">
        <w:rPr>
          <w:bCs/>
        </w:rPr>
        <w:t>Código Penal</w:t>
      </w:r>
    </w:p>
    <w:p w14:paraId="4A504B75" w14:textId="77777777" w:rsidR="00F319E4" w:rsidRPr="00F319E4" w:rsidRDefault="0061586B" w:rsidP="00F319E4">
      <w:pPr>
        <w:pStyle w:val="Textoindependiente"/>
        <w:spacing w:before="120" w:after="120"/>
        <w:ind w:left="567"/>
        <w:jc w:val="both"/>
        <w:rPr>
          <w:bCs/>
        </w:rPr>
      </w:pPr>
      <w:r w:rsidRPr="00114637">
        <w:rPr>
          <w:b/>
          <w:bCs/>
        </w:rPr>
        <w:t>Lectura sugerida</w:t>
      </w:r>
      <w:r w:rsidRPr="00114637">
        <w:rPr>
          <w:bCs/>
        </w:rPr>
        <w:t xml:space="preserve">: </w:t>
      </w:r>
    </w:p>
    <w:p w14:paraId="056B9655" w14:textId="77777777" w:rsidR="0061586B" w:rsidRPr="006B73B1" w:rsidRDefault="00F319E4" w:rsidP="00F319E4">
      <w:pPr>
        <w:pStyle w:val="Textoindependiente"/>
        <w:spacing w:before="120" w:after="120"/>
        <w:ind w:left="567"/>
        <w:jc w:val="both"/>
        <w:rPr>
          <w:bCs/>
        </w:rPr>
      </w:pPr>
      <w:r w:rsidRPr="006B73B1">
        <w:rPr>
          <w:bCs/>
        </w:rPr>
        <w:t>MATUS ACUÑA, JEAN PIERRE ; RAMÍREZ GUZMÁN, MARÍA CECILIA. Manual de derecho penal chileno parte especial [libros]. 4ra. ed. Valencia, España : Tirant Lo Blanch, 2021. 699</w:t>
      </w:r>
    </w:p>
    <w:p w14:paraId="0B72F1A8" w14:textId="77777777" w:rsidR="00F319E4" w:rsidRPr="00114637" w:rsidRDefault="00F319E4" w:rsidP="00F319E4">
      <w:pPr>
        <w:pStyle w:val="Textoindependiente"/>
        <w:spacing w:before="120" w:after="120"/>
        <w:ind w:left="567"/>
        <w:jc w:val="both"/>
        <w:rPr>
          <w:bCs/>
        </w:rPr>
      </w:pPr>
    </w:p>
    <w:p w14:paraId="53AD650A" w14:textId="77777777" w:rsidR="0061586B" w:rsidRPr="00114637" w:rsidRDefault="0061586B" w:rsidP="000927CB">
      <w:pPr>
        <w:pStyle w:val="Textoindependiente"/>
        <w:numPr>
          <w:ilvl w:val="0"/>
          <w:numId w:val="1"/>
        </w:numPr>
        <w:spacing w:before="120" w:after="120"/>
        <w:ind w:left="567" w:hanging="567"/>
        <w:jc w:val="both"/>
        <w:rPr>
          <w:bCs/>
        </w:rPr>
      </w:pPr>
      <w:r w:rsidRPr="00114637">
        <w:rPr>
          <w:b/>
          <w:bCs/>
          <w:u w:val="single"/>
        </w:rPr>
        <w:t>DERECHO PROCESAL PENAL</w:t>
      </w:r>
    </w:p>
    <w:p w14:paraId="3E0A1483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Principios y garantías del sistema procesal penal chileno</w:t>
      </w:r>
    </w:p>
    <w:p w14:paraId="23C1C44D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Sujetos procesales</w:t>
      </w:r>
    </w:p>
    <w:p w14:paraId="5B94883A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Disposiciones comunes a todo procedimiento penal</w:t>
      </w:r>
    </w:p>
    <w:p w14:paraId="6C3AF322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Régimen de la acción penal</w:t>
      </w:r>
    </w:p>
    <w:p w14:paraId="2C8E45EE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Las medidas cautelares personales </w:t>
      </w:r>
    </w:p>
    <w:p w14:paraId="691D888F" w14:textId="77777777" w:rsidR="0061586B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Procedimiento ordinario por crimen o simple delito de acción penal pública. </w:t>
      </w:r>
    </w:p>
    <w:p w14:paraId="2D0CD2A2" w14:textId="77777777" w:rsidR="0061586B" w:rsidRDefault="000927CB" w:rsidP="000927CB">
      <w:pPr>
        <w:pStyle w:val="Textoindependiente"/>
        <w:numPr>
          <w:ilvl w:val="0"/>
          <w:numId w:val="39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>C</w:t>
      </w:r>
      <w:r w:rsidR="0061586B" w:rsidRPr="00114637">
        <w:rPr>
          <w:bCs/>
        </w:rPr>
        <w:t>ontrol de identidad art. 12</w:t>
      </w:r>
      <w:r w:rsidR="0061586B">
        <w:rPr>
          <w:bCs/>
        </w:rPr>
        <w:t xml:space="preserve"> y art. 12 bis</w:t>
      </w:r>
      <w:r w:rsidR="0061586B" w:rsidRPr="00114637">
        <w:rPr>
          <w:bCs/>
        </w:rPr>
        <w:t xml:space="preserve"> Ley N° 20.931</w:t>
      </w:r>
    </w:p>
    <w:p w14:paraId="5FF94DEB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La etapa intermedia o de preparación del juicio</w:t>
      </w:r>
    </w:p>
    <w:p w14:paraId="7A2F0BA1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La prueba:</w:t>
      </w:r>
    </w:p>
    <w:p w14:paraId="79DE28D4" w14:textId="77777777" w:rsidR="0061586B" w:rsidRPr="00114637" w:rsidRDefault="0061586B" w:rsidP="000927CB">
      <w:pPr>
        <w:pStyle w:val="Textoindependiente"/>
        <w:numPr>
          <w:ilvl w:val="1"/>
          <w:numId w:val="3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Disposiciones generales sobre la prueba </w:t>
      </w:r>
    </w:p>
    <w:p w14:paraId="5AD14B45" w14:textId="77777777" w:rsidR="0061586B" w:rsidRPr="00114637" w:rsidRDefault="0061586B" w:rsidP="000927CB">
      <w:pPr>
        <w:pStyle w:val="Textoindependiente"/>
        <w:numPr>
          <w:ilvl w:val="1"/>
          <w:numId w:val="3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Testigos</w:t>
      </w:r>
    </w:p>
    <w:p w14:paraId="2A417274" w14:textId="77777777" w:rsidR="0061586B" w:rsidRPr="00114637" w:rsidRDefault="0061586B" w:rsidP="000927CB">
      <w:pPr>
        <w:pStyle w:val="Textoindependiente"/>
        <w:numPr>
          <w:ilvl w:val="1"/>
          <w:numId w:val="3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Informe de peritos</w:t>
      </w:r>
    </w:p>
    <w:p w14:paraId="2BD0A48F" w14:textId="77777777" w:rsidR="0061586B" w:rsidRPr="00114637" w:rsidRDefault="0061586B" w:rsidP="000927CB">
      <w:pPr>
        <w:pStyle w:val="Textoindependiente"/>
        <w:numPr>
          <w:ilvl w:val="1"/>
          <w:numId w:val="3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Otros medios de pruebas </w:t>
      </w:r>
    </w:p>
    <w:p w14:paraId="7E45C24F" w14:textId="77777777" w:rsidR="0061586B" w:rsidRPr="00114637" w:rsidRDefault="0061586B" w:rsidP="000927CB">
      <w:pPr>
        <w:pStyle w:val="Textoindependiente"/>
        <w:numPr>
          <w:ilvl w:val="1"/>
          <w:numId w:val="3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lastRenderedPageBreak/>
        <w:t>Prueba de las acciones civiles</w:t>
      </w:r>
    </w:p>
    <w:p w14:paraId="553C5206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La etapa del juicio oral</w:t>
      </w:r>
    </w:p>
    <w:p w14:paraId="06239DCE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Los recursos:</w:t>
      </w:r>
    </w:p>
    <w:p w14:paraId="1F699159" w14:textId="77777777" w:rsidR="0061586B" w:rsidRPr="00114637" w:rsidRDefault="0061586B" w:rsidP="000927CB">
      <w:pPr>
        <w:pStyle w:val="Textoindependiente"/>
        <w:numPr>
          <w:ilvl w:val="0"/>
          <w:numId w:val="25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Recurso de reposición</w:t>
      </w:r>
    </w:p>
    <w:p w14:paraId="2FF9CEF0" w14:textId="77777777" w:rsidR="0061586B" w:rsidRPr="00114637" w:rsidRDefault="0061586B" w:rsidP="000927CB">
      <w:pPr>
        <w:pStyle w:val="Textoindependiente"/>
        <w:numPr>
          <w:ilvl w:val="0"/>
          <w:numId w:val="25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Recurso de apelación</w:t>
      </w:r>
    </w:p>
    <w:p w14:paraId="1D848B3B" w14:textId="77777777" w:rsidR="0061586B" w:rsidRPr="00E51C83" w:rsidRDefault="0061586B" w:rsidP="000927CB">
      <w:pPr>
        <w:pStyle w:val="Textoindependiente"/>
        <w:numPr>
          <w:ilvl w:val="0"/>
          <w:numId w:val="25"/>
        </w:numPr>
        <w:spacing w:before="120" w:after="120"/>
        <w:ind w:left="1134" w:hanging="567"/>
        <w:jc w:val="both"/>
        <w:rPr>
          <w:bCs/>
        </w:rPr>
      </w:pPr>
      <w:r w:rsidRPr="00E51C83">
        <w:rPr>
          <w:bCs/>
        </w:rPr>
        <w:t>Recurso de nulidad</w:t>
      </w:r>
    </w:p>
    <w:p w14:paraId="00DE1933" w14:textId="77777777" w:rsidR="0061586B" w:rsidRPr="00E51C83" w:rsidRDefault="0061586B" w:rsidP="0061586B">
      <w:pPr>
        <w:pStyle w:val="Textoindependiente"/>
        <w:spacing w:before="120" w:after="120"/>
        <w:ind w:left="1134"/>
        <w:jc w:val="both"/>
        <w:rPr>
          <w:bCs/>
        </w:rPr>
      </w:pPr>
      <w:r w:rsidRPr="00E51C83">
        <w:rPr>
          <w:b/>
          <w:bCs/>
        </w:rPr>
        <w:t>Lectura obligatoria</w:t>
      </w:r>
      <w:r w:rsidRPr="00E51C83">
        <w:rPr>
          <w:bCs/>
        </w:rPr>
        <w:t xml:space="preserve">: </w:t>
      </w:r>
    </w:p>
    <w:p w14:paraId="637966EF" w14:textId="77777777" w:rsidR="0061586B" w:rsidRPr="00E51C83" w:rsidRDefault="0061586B" w:rsidP="0061586B">
      <w:pPr>
        <w:pStyle w:val="Textoindependiente"/>
        <w:spacing w:before="120" w:after="120"/>
        <w:ind w:left="1134"/>
        <w:rPr>
          <w:bCs/>
        </w:rPr>
      </w:pPr>
      <w:r w:rsidRPr="00E51C83">
        <w:rPr>
          <w:bCs/>
        </w:rPr>
        <w:t xml:space="preserve">Minuta “Recurso de Nulidad y derechos fundamentales a la luz de la jurisprudencia de la Corte Suprema” pp. 9 a 52, disponible en </w:t>
      </w:r>
      <w:hyperlink r:id="rId5" w:history="1">
        <w:r w:rsidRPr="00E51C83">
          <w:rPr>
            <w:rStyle w:val="Hipervnculo"/>
            <w:bCs/>
          </w:rPr>
          <w:t>https://decisia.lexum.com/dppc/cm/es/item/522187/index.do</w:t>
        </w:r>
      </w:hyperlink>
    </w:p>
    <w:p w14:paraId="436EBB83" w14:textId="77777777" w:rsidR="0061586B" w:rsidRPr="00E51C83" w:rsidRDefault="0061586B" w:rsidP="000927CB">
      <w:pPr>
        <w:pStyle w:val="Textoindependiente"/>
        <w:numPr>
          <w:ilvl w:val="0"/>
          <w:numId w:val="25"/>
        </w:numPr>
        <w:spacing w:before="120" w:after="120"/>
        <w:ind w:left="1134" w:hanging="567"/>
        <w:jc w:val="both"/>
        <w:rPr>
          <w:bCs/>
        </w:rPr>
      </w:pPr>
      <w:r w:rsidRPr="00E51C83">
        <w:rPr>
          <w:bCs/>
        </w:rPr>
        <w:t xml:space="preserve">Acción constitucional de amparo </w:t>
      </w:r>
    </w:p>
    <w:p w14:paraId="0A1C69FC" w14:textId="77777777" w:rsidR="0061586B" w:rsidRPr="00E51C83" w:rsidRDefault="0061586B" w:rsidP="0061586B">
      <w:pPr>
        <w:pStyle w:val="Textoindependiente"/>
        <w:spacing w:before="120" w:after="120"/>
        <w:ind w:left="1134"/>
        <w:jc w:val="both"/>
        <w:rPr>
          <w:b/>
          <w:bCs/>
        </w:rPr>
      </w:pPr>
      <w:r w:rsidRPr="00E51C83">
        <w:rPr>
          <w:b/>
          <w:bCs/>
        </w:rPr>
        <w:t xml:space="preserve">Lectura obligatoria: </w:t>
      </w:r>
    </w:p>
    <w:p w14:paraId="7F1A9068" w14:textId="77777777" w:rsidR="0061586B" w:rsidRPr="00E51C83" w:rsidRDefault="0061586B" w:rsidP="0061586B">
      <w:pPr>
        <w:pStyle w:val="Textoindependiente"/>
        <w:spacing w:before="120" w:after="120"/>
        <w:ind w:left="1134"/>
        <w:jc w:val="both"/>
        <w:rPr>
          <w:bCs/>
        </w:rPr>
      </w:pPr>
      <w:r w:rsidRPr="00E51C83">
        <w:rPr>
          <w:bCs/>
        </w:rPr>
        <w:t xml:space="preserve">Artículo 21 Constitución Política de la República </w:t>
      </w:r>
      <w:hyperlink r:id="rId6" w:history="1">
        <w:r w:rsidRPr="00E51C83">
          <w:rPr>
            <w:rStyle w:val="Hipervnculo"/>
            <w:bCs/>
          </w:rPr>
          <w:t>https://bcn.cl/2ff4c</w:t>
        </w:r>
      </w:hyperlink>
      <w:r w:rsidRPr="00E51C83">
        <w:rPr>
          <w:bCs/>
        </w:rPr>
        <w:t xml:space="preserve"> </w:t>
      </w:r>
    </w:p>
    <w:p w14:paraId="3922D7E6" w14:textId="77777777" w:rsidR="0061586B" w:rsidRPr="00C7690F" w:rsidRDefault="0061586B" w:rsidP="0061586B">
      <w:pPr>
        <w:pStyle w:val="Textoindependiente"/>
        <w:spacing w:before="120" w:after="120"/>
        <w:ind w:left="1134"/>
        <w:jc w:val="both"/>
        <w:rPr>
          <w:bCs/>
        </w:rPr>
      </w:pPr>
      <w:r w:rsidRPr="00E51C83">
        <w:rPr>
          <w:bCs/>
        </w:rPr>
        <w:t>“Minuta de apoyo para audiencias. Sistematización de fallos importantes” pp. 7-29</w:t>
      </w:r>
      <w:r>
        <w:rPr>
          <w:bCs/>
        </w:rPr>
        <w:t xml:space="preserve"> disponible en </w:t>
      </w:r>
      <w:hyperlink r:id="rId7" w:history="1">
        <w:r w:rsidRPr="00CC58EA">
          <w:rPr>
            <w:rStyle w:val="Hipervnculo"/>
            <w:bCs/>
          </w:rPr>
          <w:t>https://decisia.lexum.com/dppc/cm/es/item/522188/index.do</w:t>
        </w:r>
      </w:hyperlink>
    </w:p>
    <w:p w14:paraId="08C15E9C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Procedimientos especiales </w:t>
      </w:r>
    </w:p>
    <w:p w14:paraId="7D574828" w14:textId="77777777" w:rsidR="0061586B" w:rsidRPr="00114637" w:rsidRDefault="0061586B" w:rsidP="000927CB">
      <w:pPr>
        <w:pStyle w:val="Textoindependiente"/>
        <w:numPr>
          <w:ilvl w:val="0"/>
          <w:numId w:val="2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Procedimiento simplificado</w:t>
      </w:r>
    </w:p>
    <w:p w14:paraId="18781D4C" w14:textId="77777777" w:rsidR="0061586B" w:rsidRDefault="0061586B" w:rsidP="000927CB">
      <w:pPr>
        <w:pStyle w:val="Textoindependiente"/>
        <w:numPr>
          <w:ilvl w:val="0"/>
          <w:numId w:val="26"/>
        </w:numPr>
        <w:spacing w:before="120" w:after="120"/>
        <w:ind w:left="1134" w:hanging="567"/>
        <w:jc w:val="both"/>
        <w:rPr>
          <w:bCs/>
        </w:rPr>
      </w:pPr>
      <w:r>
        <w:rPr>
          <w:bCs/>
        </w:rPr>
        <w:t>Procedimiento monitorio</w:t>
      </w:r>
    </w:p>
    <w:p w14:paraId="53089C56" w14:textId="77777777" w:rsidR="0061586B" w:rsidRDefault="0061586B" w:rsidP="000927CB">
      <w:pPr>
        <w:pStyle w:val="Textoindependiente"/>
        <w:numPr>
          <w:ilvl w:val="0"/>
          <w:numId w:val="26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Procedimiento abreviado</w:t>
      </w:r>
    </w:p>
    <w:p w14:paraId="3A73CD9D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Ley 21.057, sobre entrevistas video grabadas:</w:t>
      </w:r>
    </w:p>
    <w:p w14:paraId="07A3E1E5" w14:textId="77777777" w:rsidR="0061586B" w:rsidRPr="00114637" w:rsidRDefault="0061586B" w:rsidP="000927CB">
      <w:pPr>
        <w:pStyle w:val="Textoindependiente"/>
        <w:numPr>
          <w:ilvl w:val="0"/>
          <w:numId w:val="27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Modificaciones introducidas en el Código Procesal Penal</w:t>
      </w:r>
    </w:p>
    <w:p w14:paraId="351DCA36" w14:textId="77777777" w:rsidR="0061586B" w:rsidRPr="00114637" w:rsidRDefault="0061586B" w:rsidP="000927CB">
      <w:pPr>
        <w:pStyle w:val="Textoindependiente"/>
        <w:numPr>
          <w:ilvl w:val="0"/>
          <w:numId w:val="27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Diseño Normativo y ámbito de aplicación de la ley</w:t>
      </w:r>
    </w:p>
    <w:p w14:paraId="52E3400D" w14:textId="77777777" w:rsidR="0061586B" w:rsidRPr="00114637" w:rsidRDefault="0061586B" w:rsidP="000927CB">
      <w:pPr>
        <w:pStyle w:val="Textoindependiente"/>
        <w:numPr>
          <w:ilvl w:val="0"/>
          <w:numId w:val="27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Normativa General de la Ley 21.057</w:t>
      </w:r>
    </w:p>
    <w:p w14:paraId="731D02AB" w14:textId="77777777" w:rsidR="0061586B" w:rsidRPr="00114637" w:rsidRDefault="0061586B" w:rsidP="000927CB">
      <w:pPr>
        <w:pStyle w:val="Textoindependiente"/>
        <w:numPr>
          <w:ilvl w:val="0"/>
          <w:numId w:val="27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De la denuncia, entrevista investigativa video grabada y declaración judicial</w:t>
      </w:r>
    </w:p>
    <w:p w14:paraId="3AFC530E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 Ley 21.057 </w:t>
      </w:r>
      <w:hyperlink r:id="rId8" w:history="1">
        <w:r w:rsidRPr="00114637">
          <w:rPr>
            <w:rStyle w:val="Hipervnculo"/>
            <w:bCs/>
          </w:rPr>
          <w:t>https://www.bcn.cl/leychile/navegar?idNorma=1113932</w:t>
        </w:r>
      </w:hyperlink>
      <w:r w:rsidRPr="00114637">
        <w:rPr>
          <w:bCs/>
        </w:rPr>
        <w:t xml:space="preserve">  </w:t>
      </w:r>
    </w:p>
    <w:p w14:paraId="7D0B2084" w14:textId="77777777" w:rsidR="0061586B" w:rsidRPr="00114637" w:rsidRDefault="0061586B" w:rsidP="000927CB">
      <w:pPr>
        <w:pStyle w:val="Textoindependiente"/>
        <w:numPr>
          <w:ilvl w:val="0"/>
          <w:numId w:val="35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Ley 21.394, que introduce reformas al sistema de justicia para enfrentar la situación luego del estado de excepción constitucional de catástrofe por calamidad pública </w:t>
      </w:r>
    </w:p>
    <w:p w14:paraId="2EEB5F64" w14:textId="77777777" w:rsidR="0061586B" w:rsidRPr="00114637" w:rsidRDefault="0061586B" w:rsidP="000927CB">
      <w:pPr>
        <w:pStyle w:val="Textoindependiente"/>
        <w:numPr>
          <w:ilvl w:val="0"/>
          <w:numId w:val="28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Modificaciones permanentes, solo respecto al Código Procesal Penal, en relación a las siguientes materias:  </w:t>
      </w:r>
    </w:p>
    <w:p w14:paraId="16B7477D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Acuerdos reparatorios</w:t>
      </w:r>
    </w:p>
    <w:p w14:paraId="103E36D1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Suspensión Condicional</w:t>
      </w:r>
    </w:p>
    <w:p w14:paraId="3DC9B071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Convenciones probatorias</w:t>
      </w:r>
    </w:p>
    <w:p w14:paraId="7D82A195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Procedimiento abreviado</w:t>
      </w:r>
    </w:p>
    <w:p w14:paraId="177DDCB9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Audiencia Intermedia </w:t>
      </w:r>
    </w:p>
    <w:p w14:paraId="528967F8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lastRenderedPageBreak/>
        <w:t>Plazo remisión auto de apertura</w:t>
      </w:r>
    </w:p>
    <w:p w14:paraId="7C6668DC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Suspensión de Juicio Oral</w:t>
      </w:r>
    </w:p>
    <w:p w14:paraId="7FD1C2F8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Plazo para fallo </w:t>
      </w:r>
    </w:p>
    <w:p w14:paraId="2D319875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Nulidad parcial</w:t>
      </w:r>
    </w:p>
    <w:p w14:paraId="62B29DCA" w14:textId="77777777" w:rsidR="0061586B" w:rsidRPr="00114637" w:rsidRDefault="0061586B" w:rsidP="000927CB">
      <w:pPr>
        <w:pStyle w:val="Textoindependiente"/>
        <w:numPr>
          <w:ilvl w:val="1"/>
          <w:numId w:val="29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Juicio Simplificado</w:t>
      </w:r>
    </w:p>
    <w:p w14:paraId="795C2DB0" w14:textId="77777777" w:rsidR="0061586B" w:rsidRPr="00114637" w:rsidRDefault="0061586B" w:rsidP="000927CB">
      <w:pPr>
        <w:pStyle w:val="Textoindependiente"/>
        <w:numPr>
          <w:ilvl w:val="0"/>
          <w:numId w:val="28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Modificaciones permanentes al Código Orgánico de Tribunales, solo respecto de las normas relativas a: </w:t>
      </w:r>
    </w:p>
    <w:p w14:paraId="6051BAF0" w14:textId="77777777" w:rsidR="0061586B" w:rsidRPr="00114637" w:rsidRDefault="0061586B" w:rsidP="000927CB">
      <w:pPr>
        <w:pStyle w:val="Textoindependiente"/>
        <w:numPr>
          <w:ilvl w:val="1"/>
          <w:numId w:val="3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Resolución por solo un juez Tribunal Oral en lo Penal </w:t>
      </w:r>
    </w:p>
    <w:p w14:paraId="3A7D68B9" w14:textId="77777777" w:rsidR="0061586B" w:rsidRPr="00114637" w:rsidRDefault="0061586B" w:rsidP="000927CB">
      <w:pPr>
        <w:pStyle w:val="Textoindependiente"/>
        <w:numPr>
          <w:ilvl w:val="1"/>
          <w:numId w:val="3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Funcionamiento remoto en general: Art. 47 D – Art. 68 bis – Art. 98 bis</w:t>
      </w:r>
    </w:p>
    <w:p w14:paraId="78274B62" w14:textId="77777777" w:rsidR="0061586B" w:rsidRPr="00114637" w:rsidRDefault="0061586B" w:rsidP="000927CB">
      <w:pPr>
        <w:pStyle w:val="Textoindependiente"/>
        <w:numPr>
          <w:ilvl w:val="1"/>
          <w:numId w:val="3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Artículo 107 bis.</w:t>
      </w:r>
    </w:p>
    <w:p w14:paraId="1683E810" w14:textId="77777777" w:rsidR="0061586B" w:rsidRPr="00114637" w:rsidRDefault="0061586B" w:rsidP="000927CB">
      <w:pPr>
        <w:pStyle w:val="Textoindependiente"/>
        <w:numPr>
          <w:ilvl w:val="1"/>
          <w:numId w:val="30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Artículo 107 ter.</w:t>
      </w:r>
    </w:p>
    <w:p w14:paraId="5D6A7238" w14:textId="77777777" w:rsidR="0061586B" w:rsidRPr="00114637" w:rsidRDefault="0061586B" w:rsidP="003156F1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Ley N° 21.394 </w:t>
      </w:r>
      <w:hyperlink r:id="rId9" w:history="1">
        <w:r w:rsidRPr="00114637">
          <w:rPr>
            <w:rStyle w:val="Hipervnculo"/>
            <w:bCs/>
          </w:rPr>
          <w:t>https://www.bcn.cl/leychile/navegar?idNorma=1168803</w:t>
        </w:r>
      </w:hyperlink>
      <w:r w:rsidRPr="00114637">
        <w:rPr>
          <w:bCs/>
        </w:rPr>
        <w:t xml:space="preserve">  </w:t>
      </w:r>
    </w:p>
    <w:p w14:paraId="57ACC853" w14:textId="77777777" w:rsidR="003156F1" w:rsidRDefault="003156F1" w:rsidP="003156F1">
      <w:pPr>
        <w:pStyle w:val="Textoindependiente"/>
        <w:spacing w:before="120" w:after="120"/>
        <w:ind w:left="567"/>
        <w:rPr>
          <w:b/>
          <w:bCs/>
        </w:rPr>
      </w:pPr>
    </w:p>
    <w:p w14:paraId="1A8E0D45" w14:textId="77777777" w:rsidR="0061586B" w:rsidRPr="00114637" w:rsidRDefault="0061586B" w:rsidP="003156F1">
      <w:pPr>
        <w:pStyle w:val="Textoindependiente"/>
        <w:spacing w:before="120" w:after="120"/>
        <w:ind w:left="567"/>
        <w:rPr>
          <w:bCs/>
        </w:rPr>
      </w:pPr>
      <w:r w:rsidRPr="00114637">
        <w:rPr>
          <w:b/>
          <w:bCs/>
        </w:rPr>
        <w:t>Lectura obligatoria para todo procesal penal</w:t>
      </w:r>
      <w:r w:rsidRPr="00114637">
        <w:rPr>
          <w:bCs/>
        </w:rPr>
        <w:t xml:space="preserve">: </w:t>
      </w:r>
    </w:p>
    <w:p w14:paraId="569FBFDF" w14:textId="77777777" w:rsidR="0061586B" w:rsidRPr="00114637" w:rsidRDefault="0061586B" w:rsidP="003156F1">
      <w:pPr>
        <w:pStyle w:val="Textoindependiente"/>
        <w:spacing w:before="120" w:after="120"/>
        <w:ind w:left="567"/>
        <w:jc w:val="both"/>
        <w:rPr>
          <w:bCs/>
        </w:rPr>
      </w:pPr>
      <w:r>
        <w:rPr>
          <w:bCs/>
        </w:rPr>
        <w:t>Código Procesal Pena</w:t>
      </w:r>
      <w:r w:rsidR="00893316">
        <w:rPr>
          <w:bCs/>
        </w:rPr>
        <w:t>,</w:t>
      </w:r>
      <w:r>
        <w:rPr>
          <w:bCs/>
        </w:rPr>
        <w:t xml:space="preserve"> leyes especiales y minutas indicadas </w:t>
      </w:r>
    </w:p>
    <w:p w14:paraId="4990A381" w14:textId="77777777" w:rsidR="0061586B" w:rsidRPr="00114637" w:rsidRDefault="0061586B" w:rsidP="003156F1">
      <w:pPr>
        <w:pStyle w:val="Textoindependiente"/>
        <w:spacing w:before="120" w:after="120"/>
        <w:ind w:left="567"/>
        <w:rPr>
          <w:bCs/>
        </w:rPr>
      </w:pPr>
      <w:r w:rsidRPr="00114637">
        <w:rPr>
          <w:b/>
          <w:bCs/>
        </w:rPr>
        <w:t>Lectura sugerida</w:t>
      </w:r>
      <w:r w:rsidRPr="00114637">
        <w:rPr>
          <w:bCs/>
        </w:rPr>
        <w:t xml:space="preserve">: </w:t>
      </w:r>
    </w:p>
    <w:p w14:paraId="66064B61" w14:textId="57D564C0" w:rsidR="0061586B" w:rsidRPr="006B73B1" w:rsidRDefault="006B73B1" w:rsidP="0061586B">
      <w:pPr>
        <w:pStyle w:val="Textoindependiente"/>
        <w:spacing w:before="120" w:after="120"/>
        <w:jc w:val="both"/>
        <w:rPr>
          <w:bCs/>
        </w:rPr>
      </w:pPr>
      <w:r w:rsidRPr="006B73B1">
        <w:rPr>
          <w:bCs/>
        </w:rPr>
        <w:t>HORVITZ LENNON, MARÍA INÉS ; LÓPEZ, JULIÁN. Derecho procesal penal chileno [libros]. Santiago de Chile : Editorial Jurídica de Chile, 2005. 2 v.</w:t>
      </w:r>
    </w:p>
    <w:p w14:paraId="1A86A71A" w14:textId="77777777" w:rsidR="0061586B" w:rsidRPr="00114637" w:rsidRDefault="0061586B" w:rsidP="000927CB">
      <w:pPr>
        <w:pStyle w:val="Textoindependiente"/>
        <w:numPr>
          <w:ilvl w:val="0"/>
          <w:numId w:val="1"/>
        </w:numPr>
        <w:spacing w:before="120" w:after="120"/>
        <w:ind w:left="567" w:hanging="567"/>
        <w:jc w:val="both"/>
        <w:rPr>
          <w:bCs/>
        </w:rPr>
      </w:pPr>
      <w:r w:rsidRPr="00114637">
        <w:rPr>
          <w:b/>
          <w:bCs/>
          <w:u w:val="single"/>
        </w:rPr>
        <w:t>LEYES PENALES ESPECIALES</w:t>
      </w:r>
    </w:p>
    <w:p w14:paraId="3AC54246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Ley N° 20.000, que sanciona el tráfico ilícito de estupefacientes y sustancias sicotrópicas                     </w:t>
      </w:r>
    </w:p>
    <w:p w14:paraId="3C8C4940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Ley 20.000: </w:t>
      </w:r>
      <w:hyperlink r:id="rId10" w:history="1">
        <w:r w:rsidRPr="00114637">
          <w:rPr>
            <w:rStyle w:val="Hipervnculo"/>
            <w:bCs/>
          </w:rPr>
          <w:t>https://www.bcn.cl/leychile/navegar?idNorma=235507</w:t>
        </w:r>
      </w:hyperlink>
      <w:r w:rsidRPr="00114637">
        <w:rPr>
          <w:bCs/>
        </w:rPr>
        <w:t xml:space="preserve">  </w:t>
      </w:r>
    </w:p>
    <w:p w14:paraId="6CE30393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Decreto 400, fija texto refundido, coordinado y sistematizado de la Ley N° 17.798, sobre control de armas</w:t>
      </w:r>
    </w:p>
    <w:p w14:paraId="5C0D0ABF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 : DTO-400 que fija texto refundido, coordinado y sistematizado de la ley N° 17.798: </w:t>
      </w:r>
      <w:hyperlink r:id="rId11" w:history="1">
        <w:r w:rsidR="003C135C" w:rsidRPr="00CC5375">
          <w:rPr>
            <w:rStyle w:val="Hipervnculo"/>
          </w:rPr>
          <w:t>https://bcn.cl/3dq4n</w:t>
        </w:r>
      </w:hyperlink>
      <w:r w:rsidR="003C135C">
        <w:t xml:space="preserve"> </w:t>
      </w:r>
    </w:p>
    <w:p w14:paraId="7B623466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Ley N° 20.066, establece Ley de violencia intrafamiliar</w:t>
      </w:r>
    </w:p>
    <w:p w14:paraId="0181264B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Ley 20.066 </w:t>
      </w:r>
      <w:hyperlink r:id="rId12" w:history="1">
        <w:r w:rsidRPr="00114637">
          <w:rPr>
            <w:rStyle w:val="Hipervnculo"/>
            <w:bCs/>
          </w:rPr>
          <w:t>https://bcn.cl/2f8ai</w:t>
        </w:r>
      </w:hyperlink>
      <w:r w:rsidRPr="00114637">
        <w:rPr>
          <w:bCs/>
        </w:rPr>
        <w:t xml:space="preserve">      </w:t>
      </w:r>
    </w:p>
    <w:p w14:paraId="52A6BAD3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Ley 21.378 sobre monitoreo telemático VIF</w:t>
      </w:r>
    </w:p>
    <w:p w14:paraId="615A179A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Ley N° 21.378 </w:t>
      </w:r>
      <w:hyperlink r:id="rId13" w:history="1">
        <w:r w:rsidRPr="00114637">
          <w:rPr>
            <w:rStyle w:val="Hipervnculo"/>
            <w:bCs/>
          </w:rPr>
          <w:t>https://bcn.cl/2rtyx</w:t>
        </w:r>
      </w:hyperlink>
      <w:r w:rsidRPr="00114637">
        <w:rPr>
          <w:bCs/>
        </w:rPr>
        <w:t xml:space="preserve">   </w:t>
      </w:r>
    </w:p>
    <w:p w14:paraId="58486A47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Ley 21.389, que crea el registro de deudores de pensiones de alimentos  </w:t>
      </w:r>
    </w:p>
    <w:p w14:paraId="6D21FEE1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>
        <w:rPr>
          <w:bCs/>
        </w:rPr>
        <w:t>:</w:t>
      </w:r>
      <w:r w:rsidRPr="00114637">
        <w:rPr>
          <w:bCs/>
        </w:rPr>
        <w:t xml:space="preserve"> Ley 21.389 </w:t>
      </w:r>
      <w:hyperlink r:id="rId14" w:history="1">
        <w:r w:rsidRPr="00114637">
          <w:rPr>
            <w:rStyle w:val="Hipervnculo"/>
            <w:bCs/>
          </w:rPr>
          <w:t>https://bcn.cl/2tb8w</w:t>
        </w:r>
      </w:hyperlink>
      <w:r w:rsidRPr="00114637">
        <w:rPr>
          <w:bCs/>
        </w:rPr>
        <w:t xml:space="preserve">       </w:t>
      </w:r>
    </w:p>
    <w:p w14:paraId="4C3BFCD1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 xml:space="preserve">Ley N° 18.216, </w:t>
      </w:r>
      <w:r>
        <w:rPr>
          <w:bCs/>
        </w:rPr>
        <w:t xml:space="preserve">que </w:t>
      </w:r>
      <w:r w:rsidRPr="00114637">
        <w:rPr>
          <w:bCs/>
        </w:rPr>
        <w:t>establece penas que indica como sustitutivas a las penas privativas o restrictivas de libertad</w:t>
      </w:r>
    </w:p>
    <w:p w14:paraId="345EBA2A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Ley N° 18.216 en </w:t>
      </w:r>
      <w:hyperlink r:id="rId15" w:history="1">
        <w:r w:rsidRPr="00114637">
          <w:rPr>
            <w:rStyle w:val="Hipervnculo"/>
            <w:bCs/>
          </w:rPr>
          <w:t>http://bcn.cl/2f9x6</w:t>
        </w:r>
      </w:hyperlink>
      <w:r w:rsidRPr="00114637">
        <w:rPr>
          <w:bCs/>
        </w:rPr>
        <w:t xml:space="preserve">  </w:t>
      </w:r>
    </w:p>
    <w:p w14:paraId="3118A7BD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lastRenderedPageBreak/>
        <w:t>Ley N° 18.290 del tránsito:</w:t>
      </w:r>
    </w:p>
    <w:p w14:paraId="19E7C645" w14:textId="77777777" w:rsidR="0061586B" w:rsidRPr="00114637" w:rsidRDefault="0061586B" w:rsidP="000927CB">
      <w:pPr>
        <w:pStyle w:val="Textoindependiente"/>
        <w:numPr>
          <w:ilvl w:val="0"/>
          <w:numId w:val="31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 xml:space="preserve">Conducción bajo la influencia del alcohol </w:t>
      </w:r>
      <w:r>
        <w:rPr>
          <w:bCs/>
        </w:rPr>
        <w:t>(</w:t>
      </w:r>
      <w:r w:rsidRPr="00114637">
        <w:rPr>
          <w:bCs/>
        </w:rPr>
        <w:t>art. 193</w:t>
      </w:r>
      <w:r>
        <w:rPr>
          <w:bCs/>
        </w:rPr>
        <w:t>)</w:t>
      </w:r>
    </w:p>
    <w:p w14:paraId="6BADF8EA" w14:textId="77777777" w:rsidR="0061586B" w:rsidRPr="00114637" w:rsidRDefault="0061586B" w:rsidP="000927CB">
      <w:pPr>
        <w:pStyle w:val="Textoindependiente"/>
        <w:numPr>
          <w:ilvl w:val="0"/>
          <w:numId w:val="31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Manejo en estado de ebriedad o bajo la influencia de estupefaciente (art. 196)</w:t>
      </w:r>
    </w:p>
    <w:p w14:paraId="0C331D86" w14:textId="77777777" w:rsidR="0061586B" w:rsidRPr="00114637" w:rsidRDefault="0061586B" w:rsidP="000927CB">
      <w:pPr>
        <w:pStyle w:val="Textoindependiente"/>
        <w:numPr>
          <w:ilvl w:val="0"/>
          <w:numId w:val="31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Reglas de determinación de pena (art. 196 bis, 196 ter)</w:t>
      </w:r>
    </w:p>
    <w:p w14:paraId="2000628B" w14:textId="77777777" w:rsidR="0061586B" w:rsidRPr="00114637" w:rsidRDefault="0061586B" w:rsidP="000927CB">
      <w:pPr>
        <w:pStyle w:val="Textoindependiente"/>
        <w:numPr>
          <w:ilvl w:val="0"/>
          <w:numId w:val="31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Normas procesales (art. 197)</w:t>
      </w:r>
    </w:p>
    <w:p w14:paraId="49D11F33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C7690F">
        <w:rPr>
          <w:b/>
          <w:bCs/>
        </w:rPr>
        <w:t>Lectura obligatoria</w:t>
      </w:r>
      <w:r w:rsidRPr="00114637">
        <w:rPr>
          <w:bCs/>
        </w:rPr>
        <w:t xml:space="preserve">: Ley N° 18.290 </w:t>
      </w:r>
      <w:hyperlink r:id="rId16" w:history="1">
        <w:r w:rsidRPr="00114637">
          <w:rPr>
            <w:rStyle w:val="Hipervnculo"/>
            <w:bCs/>
          </w:rPr>
          <w:t>https://bcn.cl/2f8iq</w:t>
        </w:r>
      </w:hyperlink>
      <w:r w:rsidRPr="00114637">
        <w:rPr>
          <w:bCs/>
        </w:rPr>
        <w:t xml:space="preserve">              </w:t>
      </w:r>
    </w:p>
    <w:p w14:paraId="76A6C3E9" w14:textId="77777777" w:rsidR="0061586B" w:rsidRPr="00114637" w:rsidRDefault="0061586B" w:rsidP="000927CB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114637">
        <w:rPr>
          <w:bCs/>
        </w:rPr>
        <w:t>Ley N° 19.913 que crea la unidad de análisis financiero y modifica diversas disposiciones en materia de lavado y blanqueo de activos</w:t>
      </w:r>
    </w:p>
    <w:p w14:paraId="76B6C06C" w14:textId="77777777" w:rsidR="0061586B" w:rsidRPr="00114637" w:rsidRDefault="0061586B" w:rsidP="000927CB">
      <w:pPr>
        <w:pStyle w:val="Textoindependiente"/>
        <w:numPr>
          <w:ilvl w:val="0"/>
          <w:numId w:val="32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Lavado de activos art. 27</w:t>
      </w:r>
    </w:p>
    <w:p w14:paraId="5C00D5F6" w14:textId="77777777" w:rsidR="0061586B" w:rsidRPr="00114637" w:rsidRDefault="0061586B" w:rsidP="000927CB">
      <w:pPr>
        <w:pStyle w:val="Textoindependiente"/>
        <w:numPr>
          <w:ilvl w:val="0"/>
          <w:numId w:val="32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Asociación ilícita para el lavado de activos art. 28</w:t>
      </w:r>
    </w:p>
    <w:p w14:paraId="271D1968" w14:textId="77777777" w:rsidR="0061586B" w:rsidRPr="00114637" w:rsidRDefault="0061586B" w:rsidP="000927CB">
      <w:pPr>
        <w:pStyle w:val="Textoindependiente"/>
        <w:numPr>
          <w:ilvl w:val="0"/>
          <w:numId w:val="32"/>
        </w:numPr>
        <w:spacing w:before="120" w:after="120"/>
        <w:ind w:left="1134" w:hanging="567"/>
        <w:jc w:val="both"/>
        <w:rPr>
          <w:bCs/>
        </w:rPr>
      </w:pPr>
      <w:r w:rsidRPr="00114637">
        <w:rPr>
          <w:bCs/>
        </w:rPr>
        <w:t>Normas procesales arts. 31, 32, 33 y 33 bis</w:t>
      </w:r>
    </w:p>
    <w:p w14:paraId="226478DC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  <w:rPr>
          <w:bCs/>
        </w:rPr>
      </w:pPr>
      <w:r w:rsidRPr="00C7690F">
        <w:rPr>
          <w:b/>
          <w:bCs/>
        </w:rPr>
        <w:t>Lectura obligatoria</w:t>
      </w:r>
      <w:r>
        <w:rPr>
          <w:bCs/>
        </w:rPr>
        <w:t>:</w:t>
      </w:r>
      <w:r w:rsidRPr="00114637">
        <w:rPr>
          <w:bCs/>
        </w:rPr>
        <w:t xml:space="preserve"> Ley N° 19.913 </w:t>
      </w:r>
      <w:hyperlink r:id="rId17" w:history="1">
        <w:r w:rsidRPr="00114637">
          <w:rPr>
            <w:rStyle w:val="Hipervnculo"/>
            <w:bCs/>
          </w:rPr>
          <w:t>https://bcn.cl/2k18x</w:t>
        </w:r>
      </w:hyperlink>
      <w:r w:rsidRPr="00114637">
        <w:rPr>
          <w:bCs/>
        </w:rPr>
        <w:t xml:space="preserve"> </w:t>
      </w:r>
    </w:p>
    <w:p w14:paraId="037D4DBE" w14:textId="77777777" w:rsidR="00E11D3D" w:rsidRPr="003156F1" w:rsidRDefault="00E11D3D" w:rsidP="00E11D3D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/>
          <w:bCs/>
        </w:rPr>
      </w:pPr>
      <w:r w:rsidRPr="003156F1">
        <w:rPr>
          <w:bCs/>
        </w:rPr>
        <w:t>Modificaciones introducidas por la Ley N° 21.577</w:t>
      </w:r>
      <w:r>
        <w:rPr>
          <w:b/>
          <w:bCs/>
        </w:rPr>
        <w:t xml:space="preserve"> </w:t>
      </w:r>
      <w:r>
        <w:rPr>
          <w:bCs/>
        </w:rPr>
        <w:t xml:space="preserve">que fortalece la persecución de los delitos de delincuencia organizada, establece técnicas especiales para su investigación y robustece comiso de ganancias. </w:t>
      </w:r>
    </w:p>
    <w:p w14:paraId="791C1FE0" w14:textId="77777777" w:rsidR="00E11D3D" w:rsidRDefault="00E11D3D" w:rsidP="00E11D3D">
      <w:pPr>
        <w:pStyle w:val="Textoindependiente"/>
        <w:spacing w:before="120" w:after="120"/>
        <w:ind w:left="567"/>
        <w:jc w:val="both"/>
        <w:rPr>
          <w:b/>
          <w:bCs/>
        </w:rPr>
      </w:pPr>
      <w:r w:rsidRPr="003156F1">
        <w:rPr>
          <w:b/>
          <w:bCs/>
        </w:rPr>
        <w:t>Lectura obligatoria</w:t>
      </w:r>
      <w:r>
        <w:rPr>
          <w:bCs/>
        </w:rPr>
        <w:t xml:space="preserve">: Ley N° 21.577 </w:t>
      </w:r>
      <w:hyperlink r:id="rId18" w:history="1">
        <w:r w:rsidRPr="00CC5375">
          <w:rPr>
            <w:rStyle w:val="Hipervnculo"/>
            <w:bCs/>
          </w:rPr>
          <w:t>https://bcn.cl/3dz15</w:t>
        </w:r>
      </w:hyperlink>
      <w:r>
        <w:rPr>
          <w:bCs/>
        </w:rPr>
        <w:t xml:space="preserve"> </w:t>
      </w:r>
    </w:p>
    <w:p w14:paraId="46FFDADF" w14:textId="77777777" w:rsidR="0061586B" w:rsidRDefault="00E11D3D" w:rsidP="00E11D3D">
      <w:pPr>
        <w:pStyle w:val="Textoindependiente"/>
        <w:numPr>
          <w:ilvl w:val="1"/>
          <w:numId w:val="28"/>
        </w:numPr>
        <w:spacing w:before="120" w:after="120"/>
        <w:ind w:left="567" w:hanging="567"/>
        <w:jc w:val="both"/>
        <w:rPr>
          <w:bCs/>
        </w:rPr>
      </w:pPr>
      <w:r w:rsidRPr="00E11D3D">
        <w:rPr>
          <w:bCs/>
        </w:rPr>
        <w:t>Modificaciones introducidas por la Ley N° 21.575,</w:t>
      </w:r>
      <w:r w:rsidR="00214100">
        <w:rPr>
          <w:bCs/>
        </w:rPr>
        <w:t xml:space="preserve"> que</w:t>
      </w:r>
      <w:r w:rsidRPr="00E11D3D">
        <w:rPr>
          <w:bCs/>
        </w:rPr>
        <w:t xml:space="preserve"> modifica diversos cuerpos legales con el objeto de mejorar la persecución del narcotráfico y crimen organizado, regular el destino de los bienes incautados en esos delitos y fortalecer las instituciones de rehabilitación y reinserción social</w:t>
      </w:r>
      <w:r>
        <w:rPr>
          <w:bCs/>
        </w:rPr>
        <w:t>.</w:t>
      </w:r>
    </w:p>
    <w:p w14:paraId="607C78A6" w14:textId="77777777" w:rsidR="00E11D3D" w:rsidRPr="00E11D3D" w:rsidRDefault="00E11D3D" w:rsidP="00E11D3D">
      <w:pPr>
        <w:pStyle w:val="Textoindependiente"/>
        <w:spacing w:before="120" w:after="120"/>
        <w:ind w:left="567"/>
        <w:jc w:val="both"/>
        <w:rPr>
          <w:bCs/>
        </w:rPr>
      </w:pPr>
      <w:r w:rsidRPr="00E11D3D">
        <w:rPr>
          <w:b/>
          <w:bCs/>
        </w:rPr>
        <w:t>Lectura obligatoria</w:t>
      </w:r>
      <w:r w:rsidR="003C135C">
        <w:rPr>
          <w:bCs/>
        </w:rPr>
        <w:t>: Ley N° 21.575</w:t>
      </w:r>
      <w:r>
        <w:rPr>
          <w:bCs/>
        </w:rPr>
        <w:t xml:space="preserve"> </w:t>
      </w:r>
      <w:hyperlink r:id="rId19" w:history="1">
        <w:r w:rsidRPr="00CC5375">
          <w:rPr>
            <w:rStyle w:val="Hipervnculo"/>
            <w:bCs/>
          </w:rPr>
          <w:t>https://bcn.cl/3dcm1</w:t>
        </w:r>
      </w:hyperlink>
      <w:r>
        <w:rPr>
          <w:bCs/>
        </w:rPr>
        <w:t xml:space="preserve"> </w:t>
      </w:r>
    </w:p>
    <w:p w14:paraId="222D57C4" w14:textId="77777777" w:rsidR="00E11D3D" w:rsidRDefault="00E11D3D" w:rsidP="0061586B">
      <w:pPr>
        <w:pStyle w:val="Textoindependiente"/>
        <w:spacing w:before="120" w:after="120"/>
        <w:ind w:left="567"/>
        <w:rPr>
          <w:b/>
          <w:bCs/>
        </w:rPr>
      </w:pPr>
    </w:p>
    <w:p w14:paraId="408CBD6A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114637">
        <w:rPr>
          <w:b/>
          <w:bCs/>
        </w:rPr>
        <w:t>Lectura obligatoria para leyes especiales</w:t>
      </w:r>
      <w:r w:rsidRPr="00114637">
        <w:rPr>
          <w:bCs/>
        </w:rPr>
        <w:t xml:space="preserve">: </w:t>
      </w:r>
    </w:p>
    <w:p w14:paraId="724B62B9" w14:textId="77777777" w:rsidR="0061586B" w:rsidRPr="00114637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114637">
        <w:rPr>
          <w:bCs/>
        </w:rPr>
        <w:t xml:space="preserve">Código Penal     </w:t>
      </w:r>
    </w:p>
    <w:p w14:paraId="51173D88" w14:textId="77777777" w:rsidR="0061586B" w:rsidRDefault="0061586B" w:rsidP="0061586B">
      <w:pPr>
        <w:pStyle w:val="Textoindependiente"/>
        <w:spacing w:before="120" w:after="120"/>
        <w:ind w:left="567"/>
        <w:rPr>
          <w:bCs/>
        </w:rPr>
      </w:pPr>
      <w:r w:rsidRPr="00114637">
        <w:rPr>
          <w:bCs/>
        </w:rPr>
        <w:t xml:space="preserve">Leyes especiales </w:t>
      </w:r>
      <w:r w:rsidR="00E11D3D">
        <w:rPr>
          <w:bCs/>
        </w:rPr>
        <w:t>indicadas</w:t>
      </w:r>
    </w:p>
    <w:p w14:paraId="03A05AA9" w14:textId="77777777" w:rsidR="0061586B" w:rsidRPr="00114637" w:rsidRDefault="0061586B" w:rsidP="000927CB">
      <w:pPr>
        <w:pStyle w:val="Textoindependiente"/>
        <w:spacing w:before="120" w:after="120"/>
        <w:ind w:left="0"/>
        <w:jc w:val="both"/>
      </w:pPr>
    </w:p>
    <w:p w14:paraId="39C2A71D" w14:textId="77777777" w:rsidR="0061586B" w:rsidRPr="00114637" w:rsidRDefault="0061586B" w:rsidP="000927CB">
      <w:pPr>
        <w:pStyle w:val="Textoindependiente"/>
        <w:numPr>
          <w:ilvl w:val="0"/>
          <w:numId w:val="1"/>
        </w:numPr>
        <w:spacing w:before="120" w:after="120"/>
        <w:ind w:left="567" w:hanging="567"/>
        <w:jc w:val="both"/>
        <w:rPr>
          <w:bCs/>
        </w:rPr>
      </w:pPr>
      <w:r w:rsidRPr="00114637">
        <w:rPr>
          <w:b/>
          <w:bCs/>
          <w:u w:val="single"/>
        </w:rPr>
        <w:t>SISTEMA</w:t>
      </w:r>
      <w:r w:rsidRPr="00114637">
        <w:rPr>
          <w:b/>
          <w:bCs/>
          <w:spacing w:val="-1"/>
          <w:u w:val="single"/>
        </w:rPr>
        <w:t xml:space="preserve"> </w:t>
      </w:r>
      <w:r w:rsidRPr="00114637">
        <w:rPr>
          <w:b/>
          <w:bCs/>
          <w:u w:val="single"/>
        </w:rPr>
        <w:t>PENAL</w:t>
      </w:r>
      <w:r w:rsidRPr="00114637">
        <w:rPr>
          <w:b/>
          <w:bCs/>
          <w:spacing w:val="-1"/>
          <w:u w:val="single"/>
        </w:rPr>
        <w:t xml:space="preserve"> </w:t>
      </w:r>
      <w:r w:rsidRPr="00114637">
        <w:rPr>
          <w:b/>
          <w:bCs/>
          <w:u w:val="single"/>
        </w:rPr>
        <w:t>JUVENIL</w:t>
      </w:r>
    </w:p>
    <w:p w14:paraId="7B91D355" w14:textId="77777777" w:rsidR="0061586B" w:rsidRPr="00114637" w:rsidRDefault="0061586B" w:rsidP="0061586B">
      <w:pPr>
        <w:pStyle w:val="Textoindependiente"/>
        <w:spacing w:before="120" w:after="120"/>
        <w:ind w:left="567" w:right="154"/>
        <w:jc w:val="both"/>
      </w:pPr>
      <w:r w:rsidRPr="00114637">
        <w:rPr>
          <w:b/>
        </w:rPr>
        <w:t>Lecturas obligatorias</w:t>
      </w:r>
      <w:r w:rsidRPr="00114637">
        <w:t xml:space="preserve">: </w:t>
      </w:r>
    </w:p>
    <w:p w14:paraId="24654EE1" w14:textId="77777777" w:rsidR="0061586B" w:rsidRPr="00114637" w:rsidRDefault="0061586B" w:rsidP="0061586B">
      <w:pPr>
        <w:pStyle w:val="Textoindependiente"/>
        <w:tabs>
          <w:tab w:val="left" w:pos="567"/>
        </w:tabs>
        <w:spacing w:before="120" w:after="120"/>
        <w:ind w:left="567" w:right="148"/>
        <w:jc w:val="both"/>
      </w:pPr>
      <w:r w:rsidRPr="00114637">
        <w:t xml:space="preserve">Ley 20.084, que establece un sistema de responsabilidad de los adolescentes por infracciones </w:t>
      </w:r>
      <w:r w:rsidRPr="00114637">
        <w:rPr>
          <w:spacing w:val="-47"/>
        </w:rPr>
        <w:t xml:space="preserve"> </w:t>
      </w:r>
      <w:r w:rsidRPr="00114637">
        <w:t>a</w:t>
      </w:r>
      <w:r w:rsidRPr="00114637">
        <w:rPr>
          <w:spacing w:val="-2"/>
        </w:rPr>
        <w:t xml:space="preserve"> </w:t>
      </w:r>
      <w:r w:rsidRPr="00114637">
        <w:t>la</w:t>
      </w:r>
      <w:r w:rsidRPr="00114637">
        <w:rPr>
          <w:spacing w:val="-1"/>
        </w:rPr>
        <w:t xml:space="preserve"> </w:t>
      </w:r>
      <w:r w:rsidRPr="00114637">
        <w:t>ley</w:t>
      </w:r>
      <w:r w:rsidRPr="00114637">
        <w:rPr>
          <w:spacing w:val="1"/>
        </w:rPr>
        <w:t xml:space="preserve"> </w:t>
      </w:r>
      <w:r w:rsidRPr="00114637">
        <w:t>penal.</w:t>
      </w:r>
      <w:r w:rsidRPr="00114637">
        <w:rPr>
          <w:spacing w:val="-1"/>
        </w:rPr>
        <w:t xml:space="preserve"> </w:t>
      </w:r>
      <w:hyperlink r:id="rId20">
        <w:r w:rsidRPr="00114637">
          <w:rPr>
            <w:color w:val="0462C1"/>
            <w:u w:val="single" w:color="0462C1"/>
          </w:rPr>
          <w:t>http://bcn.cl/2fe4m</w:t>
        </w:r>
      </w:hyperlink>
    </w:p>
    <w:p w14:paraId="5D8FCFE6" w14:textId="77777777" w:rsidR="0061586B" w:rsidRPr="00114637" w:rsidRDefault="0061586B" w:rsidP="0061586B">
      <w:pPr>
        <w:pStyle w:val="Textoindependiente"/>
        <w:tabs>
          <w:tab w:val="left" w:pos="567"/>
        </w:tabs>
        <w:spacing w:before="120" w:after="120"/>
        <w:ind w:left="567"/>
        <w:jc w:val="both"/>
      </w:pPr>
      <w:r w:rsidRPr="00114637">
        <w:t>Decreto</w:t>
      </w:r>
      <w:r w:rsidRPr="00114637">
        <w:rPr>
          <w:spacing w:val="-6"/>
        </w:rPr>
        <w:t xml:space="preserve"> </w:t>
      </w:r>
      <w:r w:rsidRPr="00114637">
        <w:t>1.378,</w:t>
      </w:r>
      <w:r w:rsidRPr="00114637">
        <w:rPr>
          <w:spacing w:val="-5"/>
        </w:rPr>
        <w:t xml:space="preserve"> </w:t>
      </w:r>
      <w:r w:rsidRPr="00114637">
        <w:t>de</w:t>
      </w:r>
      <w:r w:rsidRPr="00114637">
        <w:rPr>
          <w:spacing w:val="-4"/>
        </w:rPr>
        <w:t xml:space="preserve"> </w:t>
      </w:r>
      <w:r w:rsidRPr="00114637">
        <w:t>13</w:t>
      </w:r>
      <w:r w:rsidRPr="00114637">
        <w:rPr>
          <w:spacing w:val="-5"/>
        </w:rPr>
        <w:t xml:space="preserve"> </w:t>
      </w:r>
      <w:r w:rsidRPr="00114637">
        <w:t>de</w:t>
      </w:r>
      <w:r w:rsidRPr="00114637">
        <w:rPr>
          <w:spacing w:val="-2"/>
        </w:rPr>
        <w:t xml:space="preserve"> </w:t>
      </w:r>
      <w:r w:rsidRPr="00114637">
        <w:t>diciembre</w:t>
      </w:r>
      <w:r w:rsidRPr="00114637">
        <w:rPr>
          <w:spacing w:val="-4"/>
        </w:rPr>
        <w:t xml:space="preserve"> </w:t>
      </w:r>
      <w:r w:rsidRPr="00114637">
        <w:t>de</w:t>
      </w:r>
      <w:r w:rsidRPr="00114637">
        <w:rPr>
          <w:spacing w:val="-4"/>
        </w:rPr>
        <w:t xml:space="preserve"> </w:t>
      </w:r>
      <w:r w:rsidRPr="00114637">
        <w:t>2006,</w:t>
      </w:r>
      <w:r w:rsidRPr="00114637">
        <w:rPr>
          <w:spacing w:val="-2"/>
        </w:rPr>
        <w:t xml:space="preserve"> </w:t>
      </w:r>
      <w:r w:rsidRPr="00114637">
        <w:t>que</w:t>
      </w:r>
      <w:r w:rsidRPr="00114637">
        <w:rPr>
          <w:spacing w:val="-4"/>
        </w:rPr>
        <w:t xml:space="preserve"> </w:t>
      </w:r>
      <w:r w:rsidRPr="00114637">
        <w:t>aprueba</w:t>
      </w:r>
      <w:r w:rsidRPr="00114637">
        <w:rPr>
          <w:spacing w:val="-3"/>
        </w:rPr>
        <w:t xml:space="preserve"> </w:t>
      </w:r>
      <w:r w:rsidRPr="00114637">
        <w:t>Reglamento</w:t>
      </w:r>
      <w:r w:rsidRPr="00114637">
        <w:rPr>
          <w:spacing w:val="-6"/>
        </w:rPr>
        <w:t xml:space="preserve"> </w:t>
      </w:r>
      <w:r w:rsidRPr="00114637">
        <w:t>de</w:t>
      </w:r>
      <w:r w:rsidRPr="00114637">
        <w:rPr>
          <w:spacing w:val="-2"/>
        </w:rPr>
        <w:t xml:space="preserve"> </w:t>
      </w:r>
      <w:r w:rsidRPr="00114637">
        <w:t>la</w:t>
      </w:r>
      <w:r w:rsidRPr="00114637">
        <w:rPr>
          <w:spacing w:val="-6"/>
        </w:rPr>
        <w:t xml:space="preserve"> </w:t>
      </w:r>
      <w:r w:rsidRPr="00114637">
        <w:t>Ley</w:t>
      </w:r>
      <w:r w:rsidRPr="00114637">
        <w:rPr>
          <w:spacing w:val="-5"/>
        </w:rPr>
        <w:t xml:space="preserve"> </w:t>
      </w:r>
      <w:r w:rsidRPr="00114637">
        <w:t>N°</w:t>
      </w:r>
      <w:r w:rsidRPr="00114637">
        <w:rPr>
          <w:spacing w:val="-6"/>
        </w:rPr>
        <w:t xml:space="preserve"> </w:t>
      </w:r>
      <w:r w:rsidRPr="00114637">
        <w:t>20.084</w:t>
      </w:r>
      <w:r w:rsidRPr="00114637">
        <w:rPr>
          <w:spacing w:val="-5"/>
        </w:rPr>
        <w:t xml:space="preserve"> </w:t>
      </w:r>
      <w:r w:rsidRPr="00114637">
        <w:t>que</w:t>
      </w:r>
      <w:r w:rsidRPr="00114637">
        <w:rPr>
          <w:spacing w:val="-48"/>
        </w:rPr>
        <w:t xml:space="preserve"> </w:t>
      </w:r>
      <w:r w:rsidRPr="00114637">
        <w:t xml:space="preserve">establece </w:t>
      </w:r>
      <w:r w:rsidRPr="00114637">
        <w:rPr>
          <w:bCs/>
        </w:rPr>
        <w:t>un</w:t>
      </w:r>
      <w:r w:rsidRPr="00114637">
        <w:t xml:space="preserve"> sistema de responsabilidad de los adolescentes por infracciones a la ley penal.</w:t>
      </w:r>
      <w:r w:rsidRPr="00114637">
        <w:rPr>
          <w:spacing w:val="1"/>
        </w:rPr>
        <w:t xml:space="preserve"> </w:t>
      </w:r>
      <w:hyperlink r:id="rId21">
        <w:r w:rsidRPr="00114637">
          <w:rPr>
            <w:color w:val="0462C1"/>
            <w:u w:val="single" w:color="0462C1"/>
          </w:rPr>
          <w:t>http://bcn.cl/31dv1</w:t>
        </w:r>
      </w:hyperlink>
    </w:p>
    <w:p w14:paraId="7127934D" w14:textId="77777777" w:rsidR="0061586B" w:rsidRPr="00114637" w:rsidRDefault="0061586B" w:rsidP="0061586B">
      <w:pPr>
        <w:pStyle w:val="Textoindependiente"/>
        <w:tabs>
          <w:tab w:val="left" w:pos="567"/>
        </w:tabs>
        <w:spacing w:before="120" w:after="120"/>
        <w:ind w:left="567"/>
        <w:jc w:val="both"/>
        <w:rPr>
          <w:rStyle w:val="Refdecomentario"/>
        </w:rPr>
      </w:pPr>
      <w:r w:rsidRPr="00114637">
        <w:t xml:space="preserve">Documento de trabajo nº19/2010 </w:t>
      </w:r>
      <w:r w:rsidR="000927CB">
        <w:t xml:space="preserve">sobre </w:t>
      </w:r>
      <w:r w:rsidRPr="00114637">
        <w:t>los alcances del inciso primero del artículo 31 de la ley de</w:t>
      </w:r>
      <w:r w:rsidRPr="00114637">
        <w:rPr>
          <w:spacing w:val="-47"/>
        </w:rPr>
        <w:t xml:space="preserve"> </w:t>
      </w:r>
      <w:r w:rsidRPr="00114637">
        <w:t>responsabilidad de los adolescentes por infracciones a la ley penal (ley nº 20.084). Mauricio</w:t>
      </w:r>
      <w:r w:rsidRPr="00114637">
        <w:rPr>
          <w:spacing w:val="-47"/>
        </w:rPr>
        <w:t xml:space="preserve"> </w:t>
      </w:r>
      <w:r w:rsidRPr="00114637">
        <w:t>duce</w:t>
      </w:r>
      <w:r w:rsidRPr="00114637">
        <w:rPr>
          <w:spacing w:val="-5"/>
        </w:rPr>
        <w:t xml:space="preserve"> </w:t>
      </w:r>
      <w:r w:rsidRPr="00114637">
        <w:t>j.</w:t>
      </w:r>
      <w:r w:rsidRPr="00114637">
        <w:rPr>
          <w:spacing w:val="-3"/>
        </w:rPr>
        <w:t xml:space="preserve"> </w:t>
      </w:r>
      <w:r w:rsidRPr="00114637">
        <w:t>agosto</w:t>
      </w:r>
      <w:r w:rsidRPr="00114637">
        <w:rPr>
          <w:spacing w:val="-3"/>
        </w:rPr>
        <w:t xml:space="preserve"> </w:t>
      </w:r>
      <w:r w:rsidRPr="00114637">
        <w:t>de</w:t>
      </w:r>
      <w:r w:rsidRPr="00114637">
        <w:rPr>
          <w:spacing w:val="-2"/>
        </w:rPr>
        <w:t xml:space="preserve"> </w:t>
      </w:r>
      <w:r w:rsidRPr="00114637">
        <w:t>2010,</w:t>
      </w:r>
      <w:r w:rsidRPr="00114637">
        <w:rPr>
          <w:spacing w:val="-5"/>
        </w:rPr>
        <w:t xml:space="preserve"> </w:t>
      </w:r>
      <w:r w:rsidRPr="00114637">
        <w:t>en</w:t>
      </w:r>
      <w:r w:rsidRPr="00114637">
        <w:rPr>
          <w:spacing w:val="44"/>
        </w:rPr>
        <w:t xml:space="preserve"> </w:t>
      </w:r>
      <w:hyperlink r:id="rId22">
        <w:r w:rsidRPr="00114637">
          <w:rPr>
            <w:color w:val="0462C1"/>
            <w:u w:val="single" w:color="0462C1"/>
          </w:rPr>
          <w:t>https://decisia.lexum.com/dppc/cm/es/521347/1/document.do</w:t>
        </w:r>
      </w:hyperlink>
    </w:p>
    <w:p w14:paraId="164AEEA1" w14:textId="77777777" w:rsidR="0061586B" w:rsidRPr="00114637" w:rsidRDefault="000927CB" w:rsidP="000927CB">
      <w:pPr>
        <w:pStyle w:val="Textoindependiente"/>
        <w:tabs>
          <w:tab w:val="left" w:pos="567"/>
        </w:tabs>
        <w:spacing w:before="120" w:after="120"/>
        <w:ind w:left="567"/>
        <w:jc w:val="both"/>
      </w:pPr>
      <w:r w:rsidRPr="000927CB">
        <w:rPr>
          <w:rStyle w:val="Refdecomentario"/>
          <w:sz w:val="22"/>
          <w:szCs w:val="22"/>
        </w:rPr>
        <w:lastRenderedPageBreak/>
        <w:t xml:space="preserve">La </w:t>
      </w:r>
      <w:r w:rsidR="0061586B" w:rsidRPr="000927CB">
        <w:t>internación</w:t>
      </w:r>
      <w:r w:rsidR="0061586B" w:rsidRPr="00114637">
        <w:t xml:space="preserve"> provisoria: argumentos y estrategias para asegurar su excepcionalidad y</w:t>
      </w:r>
      <w:r w:rsidR="0061586B" w:rsidRPr="00114637">
        <w:rPr>
          <w:spacing w:val="1"/>
        </w:rPr>
        <w:t xml:space="preserve"> </w:t>
      </w:r>
      <w:r w:rsidR="0061586B" w:rsidRPr="00114637">
        <w:t>brevedad. NOTA TÉCNICA N°4. Enero 2012. Unidad de Defensa Penal Juvenil, disponible en</w:t>
      </w:r>
      <w:r w:rsidR="0061586B" w:rsidRPr="00114637">
        <w:rPr>
          <w:spacing w:val="-47"/>
        </w:rPr>
        <w:t xml:space="preserve"> </w:t>
      </w:r>
      <w:hyperlink r:id="rId23">
        <w:r w:rsidR="0061586B" w:rsidRPr="00114637">
          <w:rPr>
            <w:color w:val="0462C1"/>
            <w:u w:val="single" w:color="0462C1"/>
          </w:rPr>
          <w:t>https://decisia.lexum.com/dppc/cm/es/521348/1/document.do</w:t>
        </w:r>
      </w:hyperlink>
    </w:p>
    <w:p w14:paraId="53B1617E" w14:textId="77777777" w:rsidR="0061586B" w:rsidRDefault="0061586B" w:rsidP="0061586B">
      <w:pPr>
        <w:pStyle w:val="Textoindependiente"/>
        <w:tabs>
          <w:tab w:val="left" w:pos="567"/>
        </w:tabs>
        <w:spacing w:before="120" w:after="120"/>
        <w:ind w:left="567"/>
        <w:jc w:val="both"/>
        <w:rPr>
          <w:color w:val="0461C1"/>
          <w:u w:val="single" w:color="0461C1"/>
        </w:rPr>
      </w:pPr>
      <w:r w:rsidRPr="00114637">
        <w:t>Sentencia rol 4419-2013 de la Excma. Corte Suprema, disponible en Informe</w:t>
      </w:r>
      <w:r w:rsidRPr="00114637">
        <w:rPr>
          <w:spacing w:val="1"/>
        </w:rPr>
        <w:t xml:space="preserve"> </w:t>
      </w:r>
      <w:r w:rsidRPr="00114637">
        <w:t>de</w:t>
      </w:r>
      <w:r w:rsidRPr="00114637">
        <w:rPr>
          <w:spacing w:val="1"/>
        </w:rPr>
        <w:t xml:space="preserve"> </w:t>
      </w:r>
      <w:r w:rsidRPr="00114637">
        <w:t>jurisprudencia</w:t>
      </w:r>
      <w:r w:rsidRPr="00114637">
        <w:rPr>
          <w:spacing w:val="1"/>
        </w:rPr>
        <w:t xml:space="preserve"> </w:t>
      </w:r>
      <w:r w:rsidRPr="00114637">
        <w:t>N°13</w:t>
      </w:r>
      <w:r w:rsidRPr="00114637">
        <w:rPr>
          <w:spacing w:val="1"/>
        </w:rPr>
        <w:t xml:space="preserve"> </w:t>
      </w:r>
      <w:r w:rsidRPr="00114637">
        <w:t>sobre</w:t>
      </w:r>
      <w:r w:rsidRPr="00114637">
        <w:rPr>
          <w:spacing w:val="1"/>
        </w:rPr>
        <w:t xml:space="preserve"> </w:t>
      </w:r>
      <w:r w:rsidRPr="00114637">
        <w:t>la</w:t>
      </w:r>
      <w:r w:rsidRPr="00114637">
        <w:rPr>
          <w:spacing w:val="1"/>
        </w:rPr>
        <w:t xml:space="preserve"> </w:t>
      </w:r>
      <w:r w:rsidRPr="00114637">
        <w:t>Ley</w:t>
      </w:r>
      <w:r w:rsidRPr="00114637">
        <w:rPr>
          <w:spacing w:val="1"/>
        </w:rPr>
        <w:t xml:space="preserve"> </w:t>
      </w:r>
      <w:r w:rsidRPr="00114637">
        <w:t>Nº</w:t>
      </w:r>
      <w:r w:rsidRPr="00114637">
        <w:rPr>
          <w:spacing w:val="1"/>
        </w:rPr>
        <w:t xml:space="preserve"> </w:t>
      </w:r>
      <w:r w:rsidRPr="00114637">
        <w:t>20.084</w:t>
      </w:r>
      <w:r w:rsidRPr="00114637">
        <w:rPr>
          <w:spacing w:val="1"/>
        </w:rPr>
        <w:t xml:space="preserve"> </w:t>
      </w:r>
      <w:r w:rsidRPr="00114637">
        <w:t>de</w:t>
      </w:r>
      <w:r w:rsidRPr="00114637">
        <w:rPr>
          <w:spacing w:val="1"/>
        </w:rPr>
        <w:t xml:space="preserve"> </w:t>
      </w:r>
      <w:r w:rsidRPr="00114637">
        <w:t>responsabilidad</w:t>
      </w:r>
      <w:r w:rsidRPr="00114637">
        <w:rPr>
          <w:spacing w:val="1"/>
        </w:rPr>
        <w:t xml:space="preserve"> </w:t>
      </w:r>
      <w:r w:rsidRPr="00114637">
        <w:t>penal</w:t>
      </w:r>
      <w:r w:rsidRPr="00114637">
        <w:rPr>
          <w:spacing w:val="1"/>
        </w:rPr>
        <w:t xml:space="preserve"> </w:t>
      </w:r>
      <w:r w:rsidRPr="00114637">
        <w:t>del</w:t>
      </w:r>
      <w:r w:rsidRPr="00114637">
        <w:rPr>
          <w:spacing w:val="1"/>
        </w:rPr>
        <w:t xml:space="preserve"> </w:t>
      </w:r>
      <w:r w:rsidRPr="00114637">
        <w:t>adolescente,</w:t>
      </w:r>
      <w:r w:rsidRPr="00114637">
        <w:rPr>
          <w:spacing w:val="-7"/>
        </w:rPr>
        <w:t xml:space="preserve"> </w:t>
      </w:r>
      <w:r w:rsidRPr="00114637">
        <w:t>del</w:t>
      </w:r>
      <w:r w:rsidRPr="00114637">
        <w:rPr>
          <w:spacing w:val="-6"/>
        </w:rPr>
        <w:t xml:space="preserve"> </w:t>
      </w:r>
      <w:r w:rsidRPr="00114637">
        <w:t>año</w:t>
      </w:r>
      <w:r w:rsidRPr="00114637">
        <w:rPr>
          <w:spacing w:val="-4"/>
        </w:rPr>
        <w:t xml:space="preserve"> </w:t>
      </w:r>
      <w:r w:rsidRPr="00114637">
        <w:t>2013,</w:t>
      </w:r>
      <w:r w:rsidRPr="00114637">
        <w:rPr>
          <w:spacing w:val="-10"/>
        </w:rPr>
        <w:t xml:space="preserve"> </w:t>
      </w:r>
      <w:r>
        <w:t xml:space="preserve"> pp. 5-</w:t>
      </w:r>
      <w:r w:rsidRPr="00114637">
        <w:t xml:space="preserve">11 </w:t>
      </w:r>
      <w:hyperlink r:id="rId24">
        <w:r w:rsidRPr="00114637">
          <w:rPr>
            <w:color w:val="0461C1"/>
            <w:u w:val="single" w:color="0461C1"/>
          </w:rPr>
          <w:t>http://biblio.dpp.cl/datafiles/13InfJurRPA2013.pdf</w:t>
        </w:r>
      </w:hyperlink>
    </w:p>
    <w:p w14:paraId="56F5F1CB" w14:textId="77777777" w:rsidR="0061586B" w:rsidRPr="00114637" w:rsidRDefault="0061586B" w:rsidP="0061586B">
      <w:pPr>
        <w:pStyle w:val="Textoindependiente"/>
        <w:tabs>
          <w:tab w:val="left" w:pos="567"/>
        </w:tabs>
        <w:spacing w:before="120" w:after="120"/>
        <w:ind w:left="567"/>
        <w:jc w:val="both"/>
      </w:pPr>
    </w:p>
    <w:p w14:paraId="3449DC7A" w14:textId="77777777" w:rsidR="0061586B" w:rsidRPr="00114637" w:rsidRDefault="0061586B" w:rsidP="000927CB">
      <w:pPr>
        <w:pStyle w:val="Textoindependiente"/>
        <w:numPr>
          <w:ilvl w:val="0"/>
          <w:numId w:val="1"/>
        </w:numPr>
        <w:spacing w:before="120" w:after="120"/>
        <w:ind w:left="567" w:hanging="567"/>
        <w:jc w:val="both"/>
        <w:rPr>
          <w:b/>
          <w:bCs/>
        </w:rPr>
      </w:pPr>
      <w:r w:rsidRPr="00114637">
        <w:rPr>
          <w:b/>
          <w:bCs/>
          <w:u w:val="single"/>
        </w:rPr>
        <w:t>SISTEMA</w:t>
      </w:r>
      <w:r w:rsidRPr="00114637">
        <w:rPr>
          <w:b/>
          <w:bCs/>
          <w:spacing w:val="-2"/>
          <w:u w:val="single"/>
        </w:rPr>
        <w:t xml:space="preserve"> </w:t>
      </w:r>
      <w:r w:rsidRPr="00114637">
        <w:rPr>
          <w:b/>
          <w:bCs/>
          <w:u w:val="single"/>
        </w:rPr>
        <w:t>DE PROTECCIÓN</w:t>
      </w:r>
      <w:r w:rsidRPr="00114637">
        <w:rPr>
          <w:b/>
          <w:bCs/>
          <w:spacing w:val="-4"/>
          <w:u w:val="single"/>
        </w:rPr>
        <w:t xml:space="preserve"> </w:t>
      </w:r>
      <w:r w:rsidRPr="00114637">
        <w:rPr>
          <w:b/>
          <w:bCs/>
          <w:u w:val="single"/>
        </w:rPr>
        <w:t>DE DERECHOS</w:t>
      </w:r>
      <w:r w:rsidRPr="00114637">
        <w:rPr>
          <w:b/>
          <w:bCs/>
          <w:spacing w:val="-2"/>
          <w:u w:val="single"/>
        </w:rPr>
        <w:t xml:space="preserve"> </w:t>
      </w:r>
      <w:r w:rsidRPr="00114637">
        <w:rPr>
          <w:b/>
          <w:bCs/>
          <w:u w:val="single"/>
        </w:rPr>
        <w:t>HUMANOS</w:t>
      </w:r>
      <w:r w:rsidRPr="00114637">
        <w:rPr>
          <w:b/>
          <w:bCs/>
        </w:rPr>
        <w:t>:</w:t>
      </w:r>
    </w:p>
    <w:p w14:paraId="109C0519" w14:textId="77777777" w:rsidR="0061586B" w:rsidRPr="00114637" w:rsidRDefault="000927CB" w:rsidP="000927CB">
      <w:pPr>
        <w:pStyle w:val="Textoindependiente"/>
        <w:numPr>
          <w:ilvl w:val="0"/>
          <w:numId w:val="37"/>
        </w:numPr>
        <w:spacing w:before="120" w:after="120"/>
        <w:ind w:left="567" w:hanging="567"/>
        <w:jc w:val="both"/>
      </w:pPr>
      <w:r>
        <w:t>Sistema interamericano de protección de los Derechos Humanos: organismos y funcionamiento.</w:t>
      </w:r>
    </w:p>
    <w:p w14:paraId="4C7C3C37" w14:textId="77777777" w:rsidR="0061586B" w:rsidRPr="00114637" w:rsidRDefault="000927CB" w:rsidP="000927CB">
      <w:pPr>
        <w:pStyle w:val="Textoindependiente"/>
        <w:numPr>
          <w:ilvl w:val="0"/>
          <w:numId w:val="37"/>
        </w:numPr>
        <w:spacing w:before="120" w:after="120"/>
        <w:ind w:left="567" w:hanging="567"/>
        <w:jc w:val="both"/>
      </w:pPr>
      <w:r>
        <w:t>Recepción y aplicación del Derecho Internacional de los Derechos Humanos en Chile</w:t>
      </w:r>
    </w:p>
    <w:p w14:paraId="551EE34B" w14:textId="77777777" w:rsidR="0061586B" w:rsidRPr="00114637" w:rsidRDefault="000927CB" w:rsidP="000927CB">
      <w:pPr>
        <w:pStyle w:val="Textoindependiente"/>
        <w:numPr>
          <w:ilvl w:val="0"/>
          <w:numId w:val="37"/>
        </w:numPr>
        <w:spacing w:before="120" w:after="120"/>
        <w:ind w:left="567" w:hanging="567"/>
        <w:jc w:val="both"/>
      </w:pPr>
      <w:r>
        <w:t xml:space="preserve">Principales estándares normativos de derecho internacional de los derechos humanos vinculados al proceso penal. </w:t>
      </w:r>
    </w:p>
    <w:p w14:paraId="1D02A1DE" w14:textId="77777777" w:rsidR="0061586B" w:rsidRPr="00114637" w:rsidRDefault="0061586B" w:rsidP="0061586B">
      <w:pPr>
        <w:pStyle w:val="Textoindependiente"/>
        <w:spacing w:before="120" w:after="120"/>
        <w:ind w:left="567"/>
        <w:jc w:val="both"/>
      </w:pPr>
      <w:r w:rsidRPr="00114637">
        <w:rPr>
          <w:b/>
        </w:rPr>
        <w:t>Lecturas obligatorias</w:t>
      </w:r>
      <w:r w:rsidRPr="00114637">
        <w:t>:</w:t>
      </w:r>
    </w:p>
    <w:p w14:paraId="09089187" w14:textId="77777777" w:rsidR="00331242" w:rsidRDefault="000927CB" w:rsidP="0061586B">
      <w:pPr>
        <w:pStyle w:val="Textoindependiente"/>
        <w:spacing w:before="120" w:after="120"/>
        <w:ind w:left="567"/>
        <w:jc w:val="both"/>
      </w:pPr>
      <w:r w:rsidRPr="000927CB">
        <w:t>Resumen Manual de Derecho Internacional de los Derechos Humanos para la defensa penal pública (2020). Disponible en:</w:t>
      </w:r>
    </w:p>
    <w:p w14:paraId="28C38D49" w14:textId="77777777" w:rsidR="000927CB" w:rsidRDefault="00A217DF" w:rsidP="0061586B">
      <w:pPr>
        <w:pStyle w:val="Textoindependiente"/>
        <w:spacing w:before="120" w:after="120"/>
        <w:ind w:left="567"/>
        <w:jc w:val="both"/>
      </w:pPr>
      <w:hyperlink r:id="rId25" w:history="1">
        <w:r w:rsidR="00331242" w:rsidRPr="00F779C4">
          <w:rPr>
            <w:rStyle w:val="Hipervnculo"/>
          </w:rPr>
          <w:t>https://biblio.dpp.cl/datafiles/19641.pdf</w:t>
        </w:r>
      </w:hyperlink>
    </w:p>
    <w:p w14:paraId="710FE78F" w14:textId="77777777" w:rsidR="00331242" w:rsidRDefault="00331242" w:rsidP="0061586B">
      <w:pPr>
        <w:pStyle w:val="Textoindependiente"/>
        <w:spacing w:before="120" w:after="120"/>
        <w:ind w:left="567"/>
        <w:jc w:val="both"/>
      </w:pPr>
    </w:p>
    <w:p w14:paraId="0A334214" w14:textId="77777777" w:rsidR="0061586B" w:rsidRDefault="000927CB" w:rsidP="0061586B">
      <w:pPr>
        <w:pStyle w:val="Textoindependiente"/>
        <w:spacing w:before="120" w:after="120"/>
        <w:ind w:left="567"/>
        <w:jc w:val="both"/>
      </w:pPr>
      <w:r>
        <w:t xml:space="preserve">Convención Americana de Derechos Humanos artículos 1 a 31 </w:t>
      </w:r>
    </w:p>
    <w:p w14:paraId="6B7AA6BF" w14:textId="77777777" w:rsidR="00331242" w:rsidRDefault="00A217DF" w:rsidP="0061586B">
      <w:pPr>
        <w:pStyle w:val="Textoindependiente"/>
        <w:spacing w:before="120" w:after="120"/>
        <w:ind w:left="567"/>
        <w:jc w:val="both"/>
      </w:pPr>
      <w:hyperlink r:id="rId26" w:history="1">
        <w:r w:rsidR="00331242" w:rsidRPr="00F779C4">
          <w:rPr>
            <w:rStyle w:val="Hipervnculo"/>
          </w:rPr>
          <w:t>https://www.bcn.cl/leychile/navegar?idNorma=16022</w:t>
        </w:r>
      </w:hyperlink>
    </w:p>
    <w:p w14:paraId="5B5BD10A" w14:textId="77777777" w:rsidR="00331242" w:rsidRDefault="00A217DF" w:rsidP="0061586B">
      <w:pPr>
        <w:pStyle w:val="Textoindependiente"/>
        <w:spacing w:before="120" w:after="120"/>
        <w:ind w:left="567"/>
        <w:jc w:val="both"/>
      </w:pPr>
      <w:hyperlink r:id="rId27" w:history="1">
        <w:r w:rsidR="00331242" w:rsidRPr="00F779C4">
          <w:rPr>
            <w:rStyle w:val="Hipervnculo"/>
          </w:rPr>
          <w:t>https://www.oas.org/dil/esp/tratados_B-32_Convencion_Americana_sobre_Derechos_Humanos.htm</w:t>
        </w:r>
      </w:hyperlink>
    </w:p>
    <w:p w14:paraId="6C6F5CF3" w14:textId="77777777" w:rsidR="00331242" w:rsidRDefault="00331242" w:rsidP="0061586B">
      <w:pPr>
        <w:pStyle w:val="Textoindependiente"/>
        <w:spacing w:before="120" w:after="120"/>
        <w:ind w:left="567"/>
        <w:jc w:val="both"/>
      </w:pPr>
    </w:p>
    <w:p w14:paraId="074DBAD6" w14:textId="77777777" w:rsidR="009322A8" w:rsidRDefault="009322A8"/>
    <w:sectPr w:rsidR="009322A8" w:rsidSect="005501C4">
      <w:type w:val="continuous"/>
      <w:pgSz w:w="12240" w:h="15840"/>
      <w:pgMar w:top="1360" w:right="1540" w:bottom="1840" w:left="1600" w:header="424" w:footer="164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A2"/>
    <w:multiLevelType w:val="hybridMultilevel"/>
    <w:tmpl w:val="9F786154"/>
    <w:lvl w:ilvl="0" w:tplc="340A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02F5127E"/>
    <w:multiLevelType w:val="hybridMultilevel"/>
    <w:tmpl w:val="502CF660"/>
    <w:lvl w:ilvl="0" w:tplc="340A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04BF5032"/>
    <w:multiLevelType w:val="hybridMultilevel"/>
    <w:tmpl w:val="AB6E23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699"/>
    <w:multiLevelType w:val="hybridMultilevel"/>
    <w:tmpl w:val="42169A36"/>
    <w:lvl w:ilvl="0" w:tplc="57409C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337C2F"/>
    <w:multiLevelType w:val="hybridMultilevel"/>
    <w:tmpl w:val="E9609C70"/>
    <w:lvl w:ilvl="0" w:tplc="340A0017">
      <w:start w:val="1"/>
      <w:numFmt w:val="lowerLetter"/>
      <w:lvlText w:val="%1)"/>
      <w:lvlJc w:val="left"/>
      <w:pPr>
        <w:ind w:left="1388" w:hanging="360"/>
      </w:pPr>
    </w:lvl>
    <w:lvl w:ilvl="1" w:tplc="340A0019" w:tentative="1">
      <w:start w:val="1"/>
      <w:numFmt w:val="lowerLetter"/>
      <w:lvlText w:val="%2."/>
      <w:lvlJc w:val="left"/>
      <w:pPr>
        <w:ind w:left="2108" w:hanging="360"/>
      </w:pPr>
    </w:lvl>
    <w:lvl w:ilvl="2" w:tplc="340A001B" w:tentative="1">
      <w:start w:val="1"/>
      <w:numFmt w:val="lowerRoman"/>
      <w:lvlText w:val="%3."/>
      <w:lvlJc w:val="right"/>
      <w:pPr>
        <w:ind w:left="2828" w:hanging="180"/>
      </w:pPr>
    </w:lvl>
    <w:lvl w:ilvl="3" w:tplc="340A000F" w:tentative="1">
      <w:start w:val="1"/>
      <w:numFmt w:val="decimal"/>
      <w:lvlText w:val="%4."/>
      <w:lvlJc w:val="left"/>
      <w:pPr>
        <w:ind w:left="3548" w:hanging="360"/>
      </w:pPr>
    </w:lvl>
    <w:lvl w:ilvl="4" w:tplc="340A0019" w:tentative="1">
      <w:start w:val="1"/>
      <w:numFmt w:val="lowerLetter"/>
      <w:lvlText w:val="%5."/>
      <w:lvlJc w:val="left"/>
      <w:pPr>
        <w:ind w:left="4268" w:hanging="360"/>
      </w:pPr>
    </w:lvl>
    <w:lvl w:ilvl="5" w:tplc="340A001B" w:tentative="1">
      <w:start w:val="1"/>
      <w:numFmt w:val="lowerRoman"/>
      <w:lvlText w:val="%6."/>
      <w:lvlJc w:val="right"/>
      <w:pPr>
        <w:ind w:left="4988" w:hanging="180"/>
      </w:pPr>
    </w:lvl>
    <w:lvl w:ilvl="6" w:tplc="340A000F" w:tentative="1">
      <w:start w:val="1"/>
      <w:numFmt w:val="decimal"/>
      <w:lvlText w:val="%7."/>
      <w:lvlJc w:val="left"/>
      <w:pPr>
        <w:ind w:left="5708" w:hanging="360"/>
      </w:pPr>
    </w:lvl>
    <w:lvl w:ilvl="7" w:tplc="340A0019" w:tentative="1">
      <w:start w:val="1"/>
      <w:numFmt w:val="lowerLetter"/>
      <w:lvlText w:val="%8."/>
      <w:lvlJc w:val="left"/>
      <w:pPr>
        <w:ind w:left="6428" w:hanging="360"/>
      </w:pPr>
    </w:lvl>
    <w:lvl w:ilvl="8" w:tplc="34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 w15:restartNumberingAfterBreak="0">
    <w:nsid w:val="0F2B28D5"/>
    <w:multiLevelType w:val="hybridMultilevel"/>
    <w:tmpl w:val="700266F8"/>
    <w:lvl w:ilvl="0" w:tplc="340A0017">
      <w:start w:val="1"/>
      <w:numFmt w:val="lowerLetter"/>
      <w:lvlText w:val="%1)"/>
      <w:lvlJc w:val="left"/>
      <w:pPr>
        <w:ind w:left="1388" w:hanging="360"/>
      </w:pPr>
    </w:lvl>
    <w:lvl w:ilvl="1" w:tplc="340A0019" w:tentative="1">
      <w:start w:val="1"/>
      <w:numFmt w:val="lowerLetter"/>
      <w:lvlText w:val="%2."/>
      <w:lvlJc w:val="left"/>
      <w:pPr>
        <w:ind w:left="2108" w:hanging="360"/>
      </w:pPr>
    </w:lvl>
    <w:lvl w:ilvl="2" w:tplc="340A001B" w:tentative="1">
      <w:start w:val="1"/>
      <w:numFmt w:val="lowerRoman"/>
      <w:lvlText w:val="%3."/>
      <w:lvlJc w:val="right"/>
      <w:pPr>
        <w:ind w:left="2828" w:hanging="180"/>
      </w:pPr>
    </w:lvl>
    <w:lvl w:ilvl="3" w:tplc="340A000F" w:tentative="1">
      <w:start w:val="1"/>
      <w:numFmt w:val="decimal"/>
      <w:lvlText w:val="%4."/>
      <w:lvlJc w:val="left"/>
      <w:pPr>
        <w:ind w:left="3548" w:hanging="360"/>
      </w:pPr>
    </w:lvl>
    <w:lvl w:ilvl="4" w:tplc="340A0019" w:tentative="1">
      <w:start w:val="1"/>
      <w:numFmt w:val="lowerLetter"/>
      <w:lvlText w:val="%5."/>
      <w:lvlJc w:val="left"/>
      <w:pPr>
        <w:ind w:left="4268" w:hanging="360"/>
      </w:pPr>
    </w:lvl>
    <w:lvl w:ilvl="5" w:tplc="340A001B" w:tentative="1">
      <w:start w:val="1"/>
      <w:numFmt w:val="lowerRoman"/>
      <w:lvlText w:val="%6."/>
      <w:lvlJc w:val="right"/>
      <w:pPr>
        <w:ind w:left="4988" w:hanging="180"/>
      </w:pPr>
    </w:lvl>
    <w:lvl w:ilvl="6" w:tplc="340A000F" w:tentative="1">
      <w:start w:val="1"/>
      <w:numFmt w:val="decimal"/>
      <w:lvlText w:val="%7."/>
      <w:lvlJc w:val="left"/>
      <w:pPr>
        <w:ind w:left="5708" w:hanging="360"/>
      </w:pPr>
    </w:lvl>
    <w:lvl w:ilvl="7" w:tplc="340A0019" w:tentative="1">
      <w:start w:val="1"/>
      <w:numFmt w:val="lowerLetter"/>
      <w:lvlText w:val="%8."/>
      <w:lvlJc w:val="left"/>
      <w:pPr>
        <w:ind w:left="6428" w:hanging="360"/>
      </w:pPr>
    </w:lvl>
    <w:lvl w:ilvl="8" w:tplc="34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 w15:restartNumberingAfterBreak="0">
    <w:nsid w:val="10EE2109"/>
    <w:multiLevelType w:val="hybridMultilevel"/>
    <w:tmpl w:val="79D8E2C0"/>
    <w:lvl w:ilvl="0" w:tplc="340A0011">
      <w:start w:val="1"/>
      <w:numFmt w:val="decimal"/>
      <w:lvlText w:val="%1)"/>
      <w:lvlJc w:val="left"/>
      <w:pPr>
        <w:ind w:left="1287" w:hanging="360"/>
      </w:pPr>
    </w:lvl>
    <w:lvl w:ilvl="1" w:tplc="857EBE66">
      <w:start w:val="1"/>
      <w:numFmt w:val="lowerLetter"/>
      <w:lvlText w:val="%2)"/>
      <w:lvlJc w:val="left"/>
      <w:pPr>
        <w:ind w:left="2412" w:hanging="76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490946"/>
    <w:multiLevelType w:val="hybridMultilevel"/>
    <w:tmpl w:val="F61C46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CBC"/>
    <w:multiLevelType w:val="hybridMultilevel"/>
    <w:tmpl w:val="73F890C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8E3104"/>
    <w:multiLevelType w:val="hybridMultilevel"/>
    <w:tmpl w:val="4C54B446"/>
    <w:lvl w:ilvl="0" w:tplc="EF342D54">
      <w:numFmt w:val="bullet"/>
      <w:lvlText w:val="-"/>
      <w:lvlJc w:val="left"/>
      <w:pPr>
        <w:ind w:left="138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0" w15:restartNumberingAfterBreak="0">
    <w:nsid w:val="1E4F6521"/>
    <w:multiLevelType w:val="hybridMultilevel"/>
    <w:tmpl w:val="045A615A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7">
      <w:start w:val="1"/>
      <w:numFmt w:val="lowerLetter"/>
      <w:lvlText w:val="%2)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5F76F8"/>
    <w:multiLevelType w:val="hybridMultilevel"/>
    <w:tmpl w:val="EA56A16E"/>
    <w:lvl w:ilvl="0" w:tplc="80E8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E7811"/>
    <w:multiLevelType w:val="hybridMultilevel"/>
    <w:tmpl w:val="E1AADB5C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942539"/>
    <w:multiLevelType w:val="hybridMultilevel"/>
    <w:tmpl w:val="A3545C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4919"/>
    <w:multiLevelType w:val="hybridMultilevel"/>
    <w:tmpl w:val="A3545C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DF"/>
    <w:multiLevelType w:val="hybridMultilevel"/>
    <w:tmpl w:val="B8E015AA"/>
    <w:lvl w:ilvl="0" w:tplc="AA8C2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7F93"/>
    <w:multiLevelType w:val="hybridMultilevel"/>
    <w:tmpl w:val="EA30FAEE"/>
    <w:lvl w:ilvl="0" w:tplc="EF342D54">
      <w:numFmt w:val="bullet"/>
      <w:lvlText w:val="-"/>
      <w:lvlJc w:val="left"/>
      <w:pPr>
        <w:ind w:left="138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7" w15:restartNumberingAfterBreak="0">
    <w:nsid w:val="2D2929E0"/>
    <w:multiLevelType w:val="hybridMultilevel"/>
    <w:tmpl w:val="D110EC6A"/>
    <w:lvl w:ilvl="0" w:tplc="1C7C08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AAC"/>
    <w:multiLevelType w:val="hybridMultilevel"/>
    <w:tmpl w:val="26B09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1096"/>
    <w:multiLevelType w:val="hybridMultilevel"/>
    <w:tmpl w:val="2BA23AAE"/>
    <w:lvl w:ilvl="0" w:tplc="0EDE99C8">
      <w:start w:val="1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0" w15:restartNumberingAfterBreak="0">
    <w:nsid w:val="378D5FAB"/>
    <w:multiLevelType w:val="hybridMultilevel"/>
    <w:tmpl w:val="B1A80300"/>
    <w:lvl w:ilvl="0" w:tplc="656AE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1BA7566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E3A19"/>
    <w:multiLevelType w:val="hybridMultilevel"/>
    <w:tmpl w:val="3E329918"/>
    <w:lvl w:ilvl="0" w:tplc="340A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2" w15:restartNumberingAfterBreak="0">
    <w:nsid w:val="39606276"/>
    <w:multiLevelType w:val="hybridMultilevel"/>
    <w:tmpl w:val="49BE84F2"/>
    <w:lvl w:ilvl="0" w:tplc="340A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1" w:tplc="340A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3" w15:restartNumberingAfterBreak="0">
    <w:nsid w:val="42AD28C1"/>
    <w:multiLevelType w:val="hybridMultilevel"/>
    <w:tmpl w:val="462A0B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35094"/>
    <w:multiLevelType w:val="hybridMultilevel"/>
    <w:tmpl w:val="6E6CC3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75656"/>
    <w:multiLevelType w:val="hybridMultilevel"/>
    <w:tmpl w:val="9D925B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B2203"/>
    <w:multiLevelType w:val="hybridMultilevel"/>
    <w:tmpl w:val="2C4CAC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A1B"/>
    <w:multiLevelType w:val="hybridMultilevel"/>
    <w:tmpl w:val="B07AE4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1775"/>
    <w:multiLevelType w:val="hybridMultilevel"/>
    <w:tmpl w:val="9A60EDA4"/>
    <w:lvl w:ilvl="0" w:tplc="6080662C">
      <w:start w:val="1"/>
      <w:numFmt w:val="lowerLetter"/>
      <w:lvlText w:val="%1)"/>
      <w:lvlJc w:val="left"/>
      <w:pPr>
        <w:ind w:left="1433" w:hanging="765"/>
      </w:pPr>
      <w:rPr>
        <w:rFonts w:ascii="Calibri Light" w:eastAsia="Calibri Light" w:hAnsi="Calibri Light" w:cs="Calibri Light"/>
      </w:r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9" w15:restartNumberingAfterBreak="0">
    <w:nsid w:val="50576076"/>
    <w:multiLevelType w:val="hybridMultilevel"/>
    <w:tmpl w:val="C2E8D852"/>
    <w:lvl w:ilvl="0" w:tplc="340A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0" w15:restartNumberingAfterBreak="0">
    <w:nsid w:val="509C2E9C"/>
    <w:multiLevelType w:val="hybridMultilevel"/>
    <w:tmpl w:val="83642BA0"/>
    <w:lvl w:ilvl="0" w:tplc="340A000F">
      <w:start w:val="1"/>
      <w:numFmt w:val="decimal"/>
      <w:lvlText w:val="%1."/>
      <w:lvlJc w:val="lef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1" w15:restartNumberingAfterBreak="0">
    <w:nsid w:val="563164DC"/>
    <w:multiLevelType w:val="hybridMultilevel"/>
    <w:tmpl w:val="0A6E9550"/>
    <w:lvl w:ilvl="0" w:tplc="EF342D54">
      <w:numFmt w:val="bullet"/>
      <w:lvlText w:val="-"/>
      <w:lvlJc w:val="left"/>
      <w:pPr>
        <w:ind w:left="138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2" w15:restartNumberingAfterBreak="0">
    <w:nsid w:val="579A6B33"/>
    <w:multiLevelType w:val="hybridMultilevel"/>
    <w:tmpl w:val="9B3CE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502A8"/>
    <w:multiLevelType w:val="hybridMultilevel"/>
    <w:tmpl w:val="E94457A2"/>
    <w:lvl w:ilvl="0" w:tplc="62E6A126">
      <w:start w:val="1"/>
      <w:numFmt w:val="lowerLetter"/>
      <w:lvlText w:val="%1)"/>
      <w:lvlJc w:val="left"/>
      <w:pPr>
        <w:ind w:left="1433" w:hanging="765"/>
      </w:pPr>
      <w:rPr>
        <w:rFonts w:ascii="Calibri Light" w:eastAsia="Calibri Light" w:hAnsi="Calibri Light" w:cs="Calibri Light"/>
      </w:r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4" w15:restartNumberingAfterBreak="0">
    <w:nsid w:val="58730045"/>
    <w:multiLevelType w:val="hybridMultilevel"/>
    <w:tmpl w:val="18DE7FEE"/>
    <w:lvl w:ilvl="0" w:tplc="340A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5" w15:restartNumberingAfterBreak="0">
    <w:nsid w:val="649C097C"/>
    <w:multiLevelType w:val="hybridMultilevel"/>
    <w:tmpl w:val="540479B0"/>
    <w:lvl w:ilvl="0" w:tplc="340A0017">
      <w:start w:val="1"/>
      <w:numFmt w:val="lowerLetter"/>
      <w:lvlText w:val="%1)"/>
      <w:lvlJc w:val="left"/>
      <w:pPr>
        <w:ind w:left="1388" w:hanging="360"/>
      </w:pPr>
    </w:lvl>
    <w:lvl w:ilvl="1" w:tplc="340A0019" w:tentative="1">
      <w:start w:val="1"/>
      <w:numFmt w:val="lowerLetter"/>
      <w:lvlText w:val="%2."/>
      <w:lvlJc w:val="left"/>
      <w:pPr>
        <w:ind w:left="2108" w:hanging="360"/>
      </w:pPr>
    </w:lvl>
    <w:lvl w:ilvl="2" w:tplc="340A001B" w:tentative="1">
      <w:start w:val="1"/>
      <w:numFmt w:val="lowerRoman"/>
      <w:lvlText w:val="%3."/>
      <w:lvlJc w:val="right"/>
      <w:pPr>
        <w:ind w:left="2828" w:hanging="180"/>
      </w:pPr>
    </w:lvl>
    <w:lvl w:ilvl="3" w:tplc="340A000F" w:tentative="1">
      <w:start w:val="1"/>
      <w:numFmt w:val="decimal"/>
      <w:lvlText w:val="%4."/>
      <w:lvlJc w:val="left"/>
      <w:pPr>
        <w:ind w:left="3548" w:hanging="360"/>
      </w:pPr>
    </w:lvl>
    <w:lvl w:ilvl="4" w:tplc="340A0019" w:tentative="1">
      <w:start w:val="1"/>
      <w:numFmt w:val="lowerLetter"/>
      <w:lvlText w:val="%5."/>
      <w:lvlJc w:val="left"/>
      <w:pPr>
        <w:ind w:left="4268" w:hanging="360"/>
      </w:pPr>
    </w:lvl>
    <w:lvl w:ilvl="5" w:tplc="340A001B" w:tentative="1">
      <w:start w:val="1"/>
      <w:numFmt w:val="lowerRoman"/>
      <w:lvlText w:val="%6."/>
      <w:lvlJc w:val="right"/>
      <w:pPr>
        <w:ind w:left="4988" w:hanging="180"/>
      </w:pPr>
    </w:lvl>
    <w:lvl w:ilvl="6" w:tplc="340A000F" w:tentative="1">
      <w:start w:val="1"/>
      <w:numFmt w:val="decimal"/>
      <w:lvlText w:val="%7."/>
      <w:lvlJc w:val="left"/>
      <w:pPr>
        <w:ind w:left="5708" w:hanging="360"/>
      </w:pPr>
    </w:lvl>
    <w:lvl w:ilvl="7" w:tplc="340A0019" w:tentative="1">
      <w:start w:val="1"/>
      <w:numFmt w:val="lowerLetter"/>
      <w:lvlText w:val="%8."/>
      <w:lvlJc w:val="left"/>
      <w:pPr>
        <w:ind w:left="6428" w:hanging="360"/>
      </w:pPr>
    </w:lvl>
    <w:lvl w:ilvl="8" w:tplc="34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6" w15:restartNumberingAfterBreak="0">
    <w:nsid w:val="71EA650D"/>
    <w:multiLevelType w:val="hybridMultilevel"/>
    <w:tmpl w:val="F886C77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160A10"/>
    <w:multiLevelType w:val="hybridMultilevel"/>
    <w:tmpl w:val="4CB66CC8"/>
    <w:lvl w:ilvl="0" w:tplc="EF342D54">
      <w:numFmt w:val="bullet"/>
      <w:lvlText w:val="-"/>
      <w:lvlJc w:val="left"/>
      <w:pPr>
        <w:ind w:left="138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8" w15:restartNumberingAfterBreak="0">
    <w:nsid w:val="72F56161"/>
    <w:multiLevelType w:val="hybridMultilevel"/>
    <w:tmpl w:val="7CE6198E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D61466C4">
      <w:start w:val="1"/>
      <w:numFmt w:val="decimal"/>
      <w:lvlText w:val="%2."/>
      <w:lvlJc w:val="left"/>
      <w:pPr>
        <w:ind w:left="2412" w:hanging="765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E4248D"/>
    <w:multiLevelType w:val="hybridMultilevel"/>
    <w:tmpl w:val="AF362F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4267C4">
      <w:start w:val="1"/>
      <w:numFmt w:val="bullet"/>
      <w:lvlText w:val="•"/>
      <w:lvlJc w:val="left"/>
      <w:pPr>
        <w:ind w:left="1845" w:hanging="765"/>
      </w:pPr>
      <w:rPr>
        <w:rFonts w:ascii="Calibri Light" w:eastAsia="Calibri Light" w:hAnsi="Calibri Light" w:cs="Calibri Ligh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745973">
    <w:abstractNumId w:val="17"/>
  </w:num>
  <w:num w:numId="2" w16cid:durableId="944967812">
    <w:abstractNumId w:val="23"/>
  </w:num>
  <w:num w:numId="3" w16cid:durableId="696153234">
    <w:abstractNumId w:val="27"/>
  </w:num>
  <w:num w:numId="4" w16cid:durableId="1030256299">
    <w:abstractNumId w:val="6"/>
  </w:num>
  <w:num w:numId="5" w16cid:durableId="149057356">
    <w:abstractNumId w:val="2"/>
  </w:num>
  <w:num w:numId="6" w16cid:durableId="1705131836">
    <w:abstractNumId w:val="1"/>
  </w:num>
  <w:num w:numId="7" w16cid:durableId="1989940352">
    <w:abstractNumId w:val="25"/>
  </w:num>
  <w:num w:numId="8" w16cid:durableId="478308384">
    <w:abstractNumId w:val="32"/>
  </w:num>
  <w:num w:numId="9" w16cid:durableId="720448915">
    <w:abstractNumId w:val="21"/>
  </w:num>
  <w:num w:numId="10" w16cid:durableId="944578727">
    <w:abstractNumId w:val="18"/>
  </w:num>
  <w:num w:numId="11" w16cid:durableId="1605573826">
    <w:abstractNumId w:val="3"/>
  </w:num>
  <w:num w:numId="12" w16cid:durableId="693650552">
    <w:abstractNumId w:val="4"/>
  </w:num>
  <w:num w:numId="13" w16cid:durableId="749692612">
    <w:abstractNumId w:val="39"/>
  </w:num>
  <w:num w:numId="14" w16cid:durableId="723915931">
    <w:abstractNumId w:val="29"/>
  </w:num>
  <w:num w:numId="15" w16cid:durableId="90664176">
    <w:abstractNumId w:val="31"/>
  </w:num>
  <w:num w:numId="16" w16cid:durableId="1650136502">
    <w:abstractNumId w:val="9"/>
  </w:num>
  <w:num w:numId="17" w16cid:durableId="1826357258">
    <w:abstractNumId w:val="16"/>
  </w:num>
  <w:num w:numId="18" w16cid:durableId="92668607">
    <w:abstractNumId w:val="37"/>
  </w:num>
  <w:num w:numId="19" w16cid:durableId="745037808">
    <w:abstractNumId w:val="19"/>
  </w:num>
  <w:num w:numId="20" w16cid:durableId="801851662">
    <w:abstractNumId w:val="14"/>
  </w:num>
  <w:num w:numId="21" w16cid:durableId="1325233653">
    <w:abstractNumId w:val="24"/>
  </w:num>
  <w:num w:numId="22" w16cid:durableId="2048482252">
    <w:abstractNumId w:val="34"/>
  </w:num>
  <w:num w:numId="23" w16cid:durableId="1286345941">
    <w:abstractNumId w:val="28"/>
  </w:num>
  <w:num w:numId="24" w16cid:durableId="732124128">
    <w:abstractNumId w:val="33"/>
  </w:num>
  <w:num w:numId="25" w16cid:durableId="1530878038">
    <w:abstractNumId w:val="26"/>
  </w:num>
  <w:num w:numId="26" w16cid:durableId="348605741">
    <w:abstractNumId w:val="7"/>
  </w:num>
  <w:num w:numId="27" w16cid:durableId="2053654008">
    <w:abstractNumId w:val="5"/>
  </w:num>
  <w:num w:numId="28" w16cid:durableId="371656737">
    <w:abstractNumId w:val="38"/>
  </w:num>
  <w:num w:numId="29" w16cid:durableId="1503625005">
    <w:abstractNumId w:val="22"/>
  </w:num>
  <w:num w:numId="30" w16cid:durableId="752046124">
    <w:abstractNumId w:val="0"/>
  </w:num>
  <w:num w:numId="31" w16cid:durableId="1304194496">
    <w:abstractNumId w:val="12"/>
  </w:num>
  <w:num w:numId="32" w16cid:durableId="661396234">
    <w:abstractNumId w:val="35"/>
  </w:num>
  <w:num w:numId="33" w16cid:durableId="692805960">
    <w:abstractNumId w:val="15"/>
  </w:num>
  <w:num w:numId="34" w16cid:durableId="202834590">
    <w:abstractNumId w:val="11"/>
  </w:num>
  <w:num w:numId="35" w16cid:durableId="605313294">
    <w:abstractNumId w:val="20"/>
  </w:num>
  <w:num w:numId="36" w16cid:durableId="551582229">
    <w:abstractNumId w:val="10"/>
  </w:num>
  <w:num w:numId="37" w16cid:durableId="90320657">
    <w:abstractNumId w:val="30"/>
  </w:num>
  <w:num w:numId="38" w16cid:durableId="263416398">
    <w:abstractNumId w:val="8"/>
  </w:num>
  <w:num w:numId="39" w16cid:durableId="1265847491">
    <w:abstractNumId w:val="36"/>
  </w:num>
  <w:num w:numId="40" w16cid:durableId="81896101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6B"/>
    <w:rsid w:val="000927CB"/>
    <w:rsid w:val="00214100"/>
    <w:rsid w:val="003156F1"/>
    <w:rsid w:val="00331242"/>
    <w:rsid w:val="003C135C"/>
    <w:rsid w:val="0061586B"/>
    <w:rsid w:val="006B73B1"/>
    <w:rsid w:val="00893316"/>
    <w:rsid w:val="009322A8"/>
    <w:rsid w:val="0098028B"/>
    <w:rsid w:val="00A217DF"/>
    <w:rsid w:val="00BB4026"/>
    <w:rsid w:val="00E11D3D"/>
    <w:rsid w:val="00F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BCF6"/>
  <w15:chartTrackingRefBased/>
  <w15:docId w15:val="{D86F6CD7-DFD2-43F6-B49B-1C89789F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6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1586B"/>
    <w:pPr>
      <w:ind w:left="66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586B"/>
    <w:rPr>
      <w:rFonts w:ascii="Calibri Light" w:eastAsia="Calibri Light" w:hAnsi="Calibri Light" w:cs="Calibri Light"/>
      <w:lang w:val="es-ES"/>
    </w:rPr>
  </w:style>
  <w:style w:type="paragraph" w:styleId="Prrafodelista">
    <w:name w:val="List Paragraph"/>
    <w:basedOn w:val="Normal"/>
    <w:uiPriority w:val="1"/>
    <w:qFormat/>
    <w:rsid w:val="0061586B"/>
    <w:pPr>
      <w:spacing w:before="22"/>
      <w:ind w:left="668" w:hanging="567"/>
    </w:pPr>
  </w:style>
  <w:style w:type="paragraph" w:customStyle="1" w:styleId="TableParagraph">
    <w:name w:val="Table Paragraph"/>
    <w:basedOn w:val="Normal"/>
    <w:uiPriority w:val="1"/>
    <w:qFormat/>
    <w:rsid w:val="0061586B"/>
  </w:style>
  <w:style w:type="character" w:styleId="Hipervnculo">
    <w:name w:val="Hyperlink"/>
    <w:basedOn w:val="Fuentedeprrafopredeter"/>
    <w:uiPriority w:val="99"/>
    <w:unhideWhenUsed/>
    <w:rsid w:val="0061586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5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86B"/>
    <w:rPr>
      <w:rFonts w:ascii="Calibri Light" w:eastAsia="Calibri Light" w:hAnsi="Calibri Light" w:cs="Calibri 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86B"/>
    <w:rPr>
      <w:rFonts w:ascii="Calibri Light" w:eastAsia="Calibri Light" w:hAnsi="Calibri Light" w:cs="Calibri Ligh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8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6B"/>
    <w:rPr>
      <w:rFonts w:ascii="Segoe UI" w:eastAsia="Calibri Light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n.cl/leychile/navegar?idNorma=1113932" TargetMode="External"/><Relationship Id="rId13" Type="http://schemas.openxmlformats.org/officeDocument/2006/relationships/hyperlink" Target="https://bcn.cl/2rtyx" TargetMode="External"/><Relationship Id="rId18" Type="http://schemas.openxmlformats.org/officeDocument/2006/relationships/hyperlink" Target="https://bcn.cl/3dz15" TargetMode="External"/><Relationship Id="rId26" Type="http://schemas.openxmlformats.org/officeDocument/2006/relationships/hyperlink" Target="https://www.bcn.cl/leychile/navegar?idNorma=16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cn.cl/31dv1" TargetMode="External"/><Relationship Id="rId7" Type="http://schemas.openxmlformats.org/officeDocument/2006/relationships/hyperlink" Target="https://decisia.lexum.com/dppc/cm/es/item/522188/index.do" TargetMode="External"/><Relationship Id="rId12" Type="http://schemas.openxmlformats.org/officeDocument/2006/relationships/hyperlink" Target="https://bcn.cl/2f8ai" TargetMode="External"/><Relationship Id="rId17" Type="http://schemas.openxmlformats.org/officeDocument/2006/relationships/hyperlink" Target="https://bcn.cl/2k18x" TargetMode="External"/><Relationship Id="rId25" Type="http://schemas.openxmlformats.org/officeDocument/2006/relationships/hyperlink" Target="https://biblio.dpp.cl/datafiles/1964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cn.cl/2f8iq" TargetMode="External"/><Relationship Id="rId20" Type="http://schemas.openxmlformats.org/officeDocument/2006/relationships/hyperlink" Target="http://bcn.cl/2fe4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cn.cl/2ff4c" TargetMode="External"/><Relationship Id="rId11" Type="http://schemas.openxmlformats.org/officeDocument/2006/relationships/hyperlink" Target="https://bcn.cl/3dq4n" TargetMode="External"/><Relationship Id="rId24" Type="http://schemas.openxmlformats.org/officeDocument/2006/relationships/hyperlink" Target="http://biblio.dpp.cl/datafiles/13InfJurRPA2013.pdf" TargetMode="External"/><Relationship Id="rId5" Type="http://schemas.openxmlformats.org/officeDocument/2006/relationships/hyperlink" Target="https://decisia.lexum.com/dppc/cm/es/item/522187/index.do" TargetMode="External"/><Relationship Id="rId15" Type="http://schemas.openxmlformats.org/officeDocument/2006/relationships/hyperlink" Target="http://bcn.cl/2f9x6" TargetMode="External"/><Relationship Id="rId23" Type="http://schemas.openxmlformats.org/officeDocument/2006/relationships/hyperlink" Target="https://decisia.lexum.com/dppc/cm/es/521348/1/document.d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cn.cl/leychile/navegar?idNorma=235507" TargetMode="External"/><Relationship Id="rId19" Type="http://schemas.openxmlformats.org/officeDocument/2006/relationships/hyperlink" Target="https://bcn.cl/3dc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n.cl/leychile/navegar?idNorma=1168803" TargetMode="External"/><Relationship Id="rId14" Type="http://schemas.openxmlformats.org/officeDocument/2006/relationships/hyperlink" Target="https://bcn.cl/2tb8w" TargetMode="External"/><Relationship Id="rId22" Type="http://schemas.openxmlformats.org/officeDocument/2006/relationships/hyperlink" Target="https://decisia.lexum.com/dppc/cm/es/521347/1/document.do" TargetMode="External"/><Relationship Id="rId27" Type="http://schemas.openxmlformats.org/officeDocument/2006/relationships/hyperlink" Target="https://www.oas.org/dil/esp/tratados_B-32_Convencion_Americana_sobre_Derechos_Human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2744</Words>
  <Characters>14302</Characters>
  <Application>Microsoft Office Word</Application>
  <DocSecurity>0</DocSecurity>
  <Lines>201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Eulufi Avila</dc:creator>
  <cp:keywords/>
  <dc:description/>
  <cp:lastModifiedBy>Francisca Eulufi Avila</cp:lastModifiedBy>
  <cp:revision>6</cp:revision>
  <dcterms:created xsi:type="dcterms:W3CDTF">2024-01-25T15:25:00Z</dcterms:created>
  <dcterms:modified xsi:type="dcterms:W3CDTF">2024-01-26T14:08:00Z</dcterms:modified>
</cp:coreProperties>
</file>